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B813" w14:textId="05DD8094" w:rsidR="00EA7325" w:rsidRDefault="00EA7325" w:rsidP="00EA7325">
      <w:pPr>
        <w:spacing w:after="0" w:line="240" w:lineRule="auto"/>
        <w:ind w:hanging="1701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96B98FF" wp14:editId="51CDDB15">
            <wp:extent cx="7195067" cy="10170771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43" cy="101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D35482" w14:textId="77777777" w:rsidR="0062175F" w:rsidRDefault="006D10D6">
      <w:pPr>
        <w:pStyle w:val="af1"/>
        <w:numPr>
          <w:ilvl w:val="0"/>
          <w:numId w:val="6"/>
        </w:numPr>
        <w:spacing w:after="0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Цели и задачи</w:t>
      </w:r>
    </w:p>
    <w:p w14:paraId="4F5DCAAE" w14:textId="77777777" w:rsidR="0062175F" w:rsidRDefault="006D10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Региональный этап </w:t>
      </w:r>
      <w:r>
        <w:rPr>
          <w:rFonts w:ascii="Times New Roman" w:hAnsi="Times New Roman"/>
          <w:sz w:val="26"/>
          <w:szCs w:val="26"/>
          <w:lang w:val="en-US"/>
        </w:rPr>
        <w:t>XII</w:t>
      </w:r>
      <w:r>
        <w:rPr>
          <w:rFonts w:ascii="Times New Roman" w:hAnsi="Times New Roman"/>
          <w:sz w:val="26"/>
          <w:szCs w:val="26"/>
        </w:rPr>
        <w:t xml:space="preserve"> Всероссийского конкурса на лучшего работника спортивной школы (далее - Конкурс) проводится Министерством физической культуры и спорта Республики Хакасия (далее - Минспорт Хакасии). </w:t>
      </w:r>
    </w:p>
    <w:p w14:paraId="5C354BAD" w14:textId="77777777" w:rsidR="0062175F" w:rsidRDefault="006D10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Целью Конкурса является:</w:t>
      </w:r>
    </w:p>
    <w:p w14:paraId="03A51D38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дальнейшего развития и популяризации детско-юношеского спорта;</w:t>
      </w:r>
    </w:p>
    <w:p w14:paraId="705E9A00" w14:textId="77777777" w:rsidR="0062175F" w:rsidRDefault="006D10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продвижения эффективных методов управления подготовкой спортивного резерва, организацией учебно-воспитательной и тренировочной работы в спортивных школах Республики Хакасия;</w:t>
      </w:r>
    </w:p>
    <w:p w14:paraId="7846D5BA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определения и поощрения специалистов и руководителей региональных и муниципальных спортивных школ (СШ), спортивных школ олимпийского резерва (СШОР), детско-юношеских спортивных школ (ДЮСШ), Училищ (техникумов) олимпийского резерва (УТОР), Спортивных школ паралимпийского резерва (СШПР) независимо от ведомственной подчиненности и форм собственности, добившихся высоких результатов в своей деятельности по подготовке спортивного резерва, воспитанию у молодежи позитивного отношения к спорту как основе здорового образа жизни.</w:t>
      </w:r>
    </w:p>
    <w:p w14:paraId="508237C8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Конкурса: </w:t>
      </w:r>
    </w:p>
    <w:p w14:paraId="2EA2CD32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общественной и социальной значимости работников спортивных школ, привлечение внимания общества к важности деятельности спортивных школ.</w:t>
      </w:r>
    </w:p>
    <w:p w14:paraId="36A6D354" w14:textId="77777777" w:rsidR="0062175F" w:rsidRDefault="0062175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060107" w14:textId="77777777" w:rsidR="0062175F" w:rsidRDefault="006D10D6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Руководство проведением</w:t>
      </w:r>
    </w:p>
    <w:p w14:paraId="36623645" w14:textId="77777777" w:rsidR="0062175F" w:rsidRDefault="006D10D6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 Министерства физической культуры и спорта Хакасии, как организатора Конкурса, осуществляются ГАУ РХ «Центр спортивной подготовки сборных команд Республики Хакасия» (далее – ГАУ РХ «ЦСП СК Хакасии») и ГБПОУ РХ «Училище (техникум) олимпийского резерва» (далее – ГБПОУ У(Т)ОР).</w:t>
      </w:r>
    </w:p>
    <w:p w14:paraId="70C8CEE7" w14:textId="77777777" w:rsidR="0062175F" w:rsidRDefault="006D10D6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ГБПОУ У(Т)ОР отвечает за сбор и передачу информации в конкурсную Комиссию. </w:t>
      </w:r>
    </w:p>
    <w:p w14:paraId="62B66BF4" w14:textId="77777777" w:rsidR="0062175F" w:rsidRDefault="006D10D6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ГАУ РХ «ЦСП СК Хакасии» осуществляет расходы, связанные с организацией и проведением Конкурса.</w:t>
      </w:r>
    </w:p>
    <w:p w14:paraId="0B58492F" w14:textId="77777777" w:rsidR="0062175F" w:rsidRDefault="006D10D6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Участники конкурса</w:t>
      </w:r>
    </w:p>
    <w:p w14:paraId="54FC45DF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проводится по 3 номинациям среди следующих категорий работников спортивных школ:</w:t>
      </w:r>
    </w:p>
    <w:p w14:paraId="6D1165E2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директор;</w:t>
      </w:r>
    </w:p>
    <w:p w14:paraId="4F7E8231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заместитель директора;</w:t>
      </w:r>
    </w:p>
    <w:p w14:paraId="43556BA4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старший инструктор-методист, инструктор-методист, методист.</w:t>
      </w:r>
    </w:p>
    <w:p w14:paraId="3F0F4440" w14:textId="77777777" w:rsidR="0062175F" w:rsidRDefault="0062175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7BA24A4" w14:textId="77777777" w:rsidR="0062175F" w:rsidRDefault="006D10D6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Требования к предоставляемым документам</w:t>
      </w:r>
    </w:p>
    <w:p w14:paraId="4B1C75CE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представить информацию о номинанте (приложение 3).  Представленные кандидаты в номинациях «директор», «заместитель директора» должны иметь стаж работы в данных должностях в одной организации </w:t>
      </w:r>
      <w:r>
        <w:rPr>
          <w:rFonts w:ascii="Times New Roman" w:hAnsi="Times New Roman"/>
          <w:b/>
          <w:bCs/>
          <w:sz w:val="26"/>
          <w:szCs w:val="26"/>
        </w:rPr>
        <w:t>не менее 8 (восьми)</w:t>
      </w:r>
      <w:r>
        <w:rPr>
          <w:rFonts w:ascii="Times New Roman" w:hAnsi="Times New Roman"/>
          <w:sz w:val="26"/>
          <w:szCs w:val="26"/>
        </w:rPr>
        <w:t xml:space="preserve"> лет, «старший инструктор-методист, инструктор-методист, методист» </w:t>
      </w:r>
      <w:r>
        <w:rPr>
          <w:rFonts w:ascii="Times New Roman" w:hAnsi="Times New Roman"/>
          <w:b/>
          <w:sz w:val="26"/>
          <w:szCs w:val="26"/>
        </w:rPr>
        <w:t>не менее 5 (пяти) лет.</w:t>
      </w:r>
      <w:r>
        <w:rPr>
          <w:rFonts w:ascii="Times New Roman" w:hAnsi="Times New Roman"/>
          <w:sz w:val="26"/>
          <w:szCs w:val="26"/>
        </w:rPr>
        <w:t xml:space="preserve">   </w:t>
      </w:r>
    </w:p>
    <w:p w14:paraId="1DE02B97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должны включить в себя подробную информацию о характере работы и </w:t>
      </w:r>
      <w:r>
        <w:rPr>
          <w:rFonts w:ascii="Times New Roman" w:hAnsi="Times New Roman"/>
          <w:b/>
          <w:sz w:val="26"/>
          <w:szCs w:val="26"/>
        </w:rPr>
        <w:t>личном</w:t>
      </w:r>
      <w:r>
        <w:rPr>
          <w:rFonts w:ascii="Times New Roman" w:hAnsi="Times New Roman"/>
          <w:sz w:val="26"/>
          <w:szCs w:val="26"/>
        </w:rPr>
        <w:t xml:space="preserve"> вкладе номинанта в деятельность спортивной школы в соответствии с его функциональными обязанностями. </w:t>
      </w:r>
    </w:p>
    <w:p w14:paraId="3BF50BD5" w14:textId="77777777" w:rsidR="0062175F" w:rsidRDefault="0062175F">
      <w:pPr>
        <w:spacing w:after="0"/>
        <w:ind w:firstLine="567"/>
        <w:jc w:val="both"/>
        <w:rPr>
          <w:rStyle w:val="a3"/>
          <w:color w:val="auto"/>
          <w:sz w:val="26"/>
          <w:szCs w:val="26"/>
          <w:u w:val="none"/>
        </w:rPr>
      </w:pPr>
    </w:p>
    <w:p w14:paraId="42D3CB43" w14:textId="77777777" w:rsidR="0062175F" w:rsidRDefault="006D10D6">
      <w:pPr>
        <w:spacing w:after="0"/>
        <w:ind w:firstLine="567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>
        <w:rPr>
          <w:rFonts w:ascii="Times New Roman" w:hAnsi="Times New Roman"/>
          <w:b/>
          <w:color w:val="000000"/>
          <w:sz w:val="26"/>
          <w:szCs w:val="26"/>
        </w:rPr>
        <w:t>Сроки проведения и подачи представлений</w:t>
      </w:r>
    </w:p>
    <w:p w14:paraId="52299DDC" w14:textId="77777777" w:rsidR="0062175F" w:rsidRDefault="006D10D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Конкурс проводится с 10 мая по 01 декабря 2023 года.</w:t>
      </w:r>
    </w:p>
    <w:p w14:paraId="2199D691" w14:textId="77777777" w:rsidR="0062175F" w:rsidRDefault="006D10D6">
      <w:pPr>
        <w:pStyle w:val="ac"/>
        <w:widowControl w:val="0"/>
        <w:tabs>
          <w:tab w:val="left" w:pos="993"/>
          <w:tab w:val="left" w:pos="9781"/>
        </w:tabs>
        <w:ind w:firstLine="709"/>
      </w:pPr>
      <w:r>
        <w:rPr>
          <w:rFonts w:eastAsia="Courier New"/>
          <w:color w:val="000000" w:themeColor="text1"/>
          <w:sz w:val="26"/>
          <w:szCs w:val="26"/>
          <w:lang w:eastAsia="ru-RU" w:bidi="ru-RU"/>
        </w:rPr>
        <w:t>Конкурсные материалы на участника Конкурса с пометкой «Х</w:t>
      </w:r>
      <w:r>
        <w:rPr>
          <w:rFonts w:eastAsia="Courier New"/>
          <w:color w:val="000000" w:themeColor="text1"/>
          <w:sz w:val="26"/>
          <w:szCs w:val="26"/>
          <w:lang w:val="en-US" w:eastAsia="ru-RU" w:bidi="ru-RU"/>
        </w:rPr>
        <w:t>II</w:t>
      </w:r>
      <w:r>
        <w:rPr>
          <w:rFonts w:eastAsia="Courier New"/>
          <w:color w:val="000000" w:themeColor="text1"/>
          <w:sz w:val="26"/>
          <w:szCs w:val="26"/>
          <w:lang w:eastAsia="ru-RU" w:bidi="ru-RU"/>
        </w:rPr>
        <w:t xml:space="preserve"> Всероссийский конкурс на лучшего работника спортивной школы» направляют  в </w:t>
      </w:r>
      <w:r>
        <w:rPr>
          <w:rFonts w:eastAsia="Courier New"/>
          <w:color w:val="000000" w:themeColor="text1"/>
          <w:sz w:val="26"/>
          <w:szCs w:val="26"/>
          <w:lang w:eastAsia="ru-RU" w:bidi="ru-RU"/>
        </w:rPr>
        <w:lastRenderedPageBreak/>
        <w:t xml:space="preserve">ГБПОУ РХ У(Т)ОР по адресу: 655004, г. Абакан, ул. Пушкина, 190 </w:t>
      </w:r>
      <w:r>
        <w:rPr>
          <w:rFonts w:eastAsia="Courier New"/>
          <w:color w:val="000000"/>
          <w:sz w:val="26"/>
          <w:szCs w:val="26"/>
          <w:lang w:eastAsia="ru-RU" w:bidi="ru-RU"/>
        </w:rPr>
        <w:t>органами местного самоуправления Республики Хакасия в области физической культуры и спорта</w:t>
      </w:r>
      <w:r>
        <w:rPr>
          <w:rFonts w:eastAsia="Courier New"/>
          <w:color w:val="000000" w:themeColor="text1"/>
          <w:sz w:val="26"/>
          <w:szCs w:val="26"/>
          <w:lang w:eastAsia="ru-RU" w:bidi="ru-RU"/>
        </w:rPr>
        <w:t xml:space="preserve">  </w:t>
      </w:r>
      <w:r>
        <w:rPr>
          <w:rFonts w:eastAsia="Courier New"/>
          <w:b/>
          <w:bCs/>
          <w:color w:val="000000" w:themeColor="text1"/>
          <w:sz w:val="26"/>
          <w:szCs w:val="26"/>
          <w:lang w:eastAsia="ru-RU" w:bidi="ru-RU"/>
        </w:rPr>
        <w:t>до 01 декабря 2023 года</w:t>
      </w:r>
      <w:r>
        <w:rPr>
          <w:rFonts w:eastAsia="Courier New"/>
          <w:color w:val="000000" w:themeColor="text1"/>
          <w:sz w:val="26"/>
          <w:szCs w:val="26"/>
          <w:lang w:eastAsia="ru-RU" w:bidi="ru-RU"/>
        </w:rPr>
        <w:t xml:space="preserve">, а также с нарушением требований к ним (не в полном объеме), рассматриваться не будут. </w:t>
      </w:r>
    </w:p>
    <w:p w14:paraId="25C943C1" w14:textId="77777777" w:rsidR="0062175F" w:rsidRDefault="006D10D6">
      <w:pPr>
        <w:pStyle w:val="ac"/>
        <w:widowControl w:val="0"/>
        <w:tabs>
          <w:tab w:val="left" w:pos="993"/>
          <w:tab w:val="left" w:pos="9781"/>
        </w:tabs>
        <w:ind w:firstLine="709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u w:val="single"/>
          <w:lang w:eastAsia="ru-RU" w:bidi="ru-RU"/>
        </w:rPr>
        <w:t xml:space="preserve">Все документы (в формате </w:t>
      </w:r>
      <w:r>
        <w:rPr>
          <w:color w:val="000000" w:themeColor="text1"/>
          <w:u w:val="single"/>
          <w:lang w:val="en-US" w:bidi="en-US"/>
        </w:rPr>
        <w:t>Word</w:t>
      </w:r>
      <w:r>
        <w:rPr>
          <w:color w:val="000000" w:themeColor="text1"/>
          <w:u w:val="single"/>
          <w:lang w:bidi="en-US"/>
        </w:rPr>
        <w:t xml:space="preserve"> </w:t>
      </w:r>
      <w:r>
        <w:rPr>
          <w:color w:val="000000" w:themeColor="text1"/>
          <w:u w:val="single"/>
          <w:lang w:eastAsia="ru-RU" w:bidi="ru-RU"/>
        </w:rPr>
        <w:t xml:space="preserve">и </w:t>
      </w:r>
      <w:r>
        <w:rPr>
          <w:color w:val="000000" w:themeColor="text1"/>
          <w:u w:val="single"/>
          <w:lang w:val="en-US" w:bidi="en-US"/>
        </w:rPr>
        <w:t>PDF</w:t>
      </w:r>
      <w:r>
        <w:rPr>
          <w:color w:val="000000" w:themeColor="text1"/>
          <w:u w:val="single"/>
          <w:lang w:bidi="en-US"/>
        </w:rPr>
        <w:t xml:space="preserve">) </w:t>
      </w:r>
      <w:r>
        <w:rPr>
          <w:color w:val="000000" w:themeColor="text1"/>
          <w:u w:val="single"/>
          <w:lang w:eastAsia="ru-RU" w:bidi="ru-RU"/>
        </w:rPr>
        <w:t>и фото в обязательном порядке дублируются</w:t>
      </w:r>
      <w:r>
        <w:rPr>
          <w:color w:val="000000" w:themeColor="text1"/>
          <w:lang w:eastAsia="ru-RU" w:bidi="ru-RU"/>
        </w:rPr>
        <w:t xml:space="preserve"> на адрес электронной почты: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</w:rPr>
        <w:t>remc@r-19.ru</w:t>
      </w:r>
    </w:p>
    <w:p w14:paraId="35391D1A" w14:textId="77777777" w:rsidR="0062175F" w:rsidRDefault="006D10D6">
      <w:pPr>
        <w:widowControl w:val="0"/>
        <w:tabs>
          <w:tab w:val="left" w:pos="11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Каждый участник конкурсной Комиссии производит оценивание материалов и сдает секретарю конкурсной Комиссии. </w:t>
      </w:r>
    </w:p>
    <w:p w14:paraId="6B1E4E0D" w14:textId="77777777" w:rsidR="0062175F" w:rsidRDefault="006D10D6">
      <w:pPr>
        <w:widowControl w:val="0"/>
        <w:tabs>
          <w:tab w:val="left" w:pos="11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Секретарь конкурсной Комиссии формирует итоговый протокол, производит подсчет баллов и направляет итоговый протокол в Министерство физической культуры и спорта Хакасии. </w:t>
      </w:r>
    </w:p>
    <w:p w14:paraId="04A5403D" w14:textId="77777777" w:rsidR="0062175F" w:rsidRDefault="0062175F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  <w:color w:val="000000"/>
          <w:lang w:eastAsia="ru-RU" w:bidi="ru-RU"/>
        </w:rPr>
      </w:pPr>
    </w:p>
    <w:p w14:paraId="529E0CD8" w14:textId="77777777" w:rsidR="0062175F" w:rsidRDefault="006D10D6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Порядок определения победителей Конкурса</w:t>
      </w:r>
    </w:p>
    <w:p w14:paraId="145FAC83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определения победителей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Минспортом Хакасии</w:t>
      </w:r>
      <w:r>
        <w:rPr>
          <w:rFonts w:ascii="Times New Roman" w:hAnsi="Times New Roman"/>
          <w:sz w:val="26"/>
          <w:szCs w:val="26"/>
        </w:rPr>
        <w:t xml:space="preserve"> утверждается конкурсная Комиссия. Комиссия рассматривает каждое представление и путем голосования определяет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победителей и призеров в каждой из трех номинаций.  </w:t>
      </w:r>
    </w:p>
    <w:p w14:paraId="3569E29A" w14:textId="77777777" w:rsidR="0062175F" w:rsidRDefault="006D10D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Решения Комиссии оформляются протоколом. Протокол подписывается членами Комиссии.</w:t>
      </w:r>
    </w:p>
    <w:p w14:paraId="3A26EC96" w14:textId="77777777" w:rsidR="0062175F" w:rsidRDefault="006D10D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Представленные документы победителей регионального этапа, в каждой номинации, будут направлены для участия во Всероссийском конкурсе.</w:t>
      </w:r>
    </w:p>
    <w:p w14:paraId="024F0AA4" w14:textId="77777777" w:rsidR="0062175F" w:rsidRDefault="006D10D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14:paraId="2D57E862" w14:textId="77777777" w:rsidR="0062175F" w:rsidRDefault="006D10D6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Награждение</w:t>
      </w:r>
    </w:p>
    <w:p w14:paraId="207AB0ED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Победители и призеры Конкурса, в каждой номинации, награждаются ценными призами </w:t>
      </w:r>
      <w:r>
        <w:rPr>
          <w:rFonts w:ascii="Times New Roman" w:hAnsi="Times New Roman"/>
          <w:sz w:val="26"/>
          <w:szCs w:val="26"/>
        </w:rPr>
        <w:t>Министерства физической культуры и спорта Хакасии.</w:t>
      </w:r>
    </w:p>
    <w:p w14:paraId="1DE23CDB" w14:textId="77777777" w:rsidR="0062175F" w:rsidRDefault="006D1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Торжественная церемония награждения победителей и призеров первого этапа (регионального) состоится в декабре 2023 года в рамках подведения итогов развития физической культуры и спорта в Республике Хакасия за 2023 год.</w:t>
      </w:r>
    </w:p>
    <w:p w14:paraId="0B455F59" w14:textId="77777777" w:rsidR="0062175F" w:rsidRDefault="006D10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Награждение победителей второго этапа (Всероссийского) проводится в торжественной обстановке на официальных мероприятиях Министерства спорта Российской Федерации, Олимпийского комитета России и Всероссийского объединения представителей спортивных школ. Информация об итогах 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Всероссийского конкурса на лучшего работника спортивной школы размещается на официальном сайте ВОПСШ и в социальной сети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F679F3D" w14:textId="77777777" w:rsidR="0062175F" w:rsidRDefault="0062175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554D30F" w14:textId="77777777" w:rsidR="0062175F" w:rsidRDefault="006D10D6">
      <w:pPr>
        <w:pStyle w:val="1"/>
        <w:numPr>
          <w:ilvl w:val="0"/>
          <w:numId w:val="1"/>
        </w:numPr>
        <w:shd w:val="clear" w:color="auto" w:fill="auto"/>
        <w:spacing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Условия финансирования</w:t>
      </w:r>
    </w:p>
    <w:p w14:paraId="6231AF81" w14:textId="77777777" w:rsidR="0062175F" w:rsidRDefault="006D10D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2726C587" w14:textId="77777777" w:rsidR="0062175F" w:rsidRDefault="0062175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14:paraId="15748178" w14:textId="77777777" w:rsidR="0062175F" w:rsidRDefault="006D10D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br w:type="page"/>
      </w:r>
    </w:p>
    <w:p w14:paraId="31979FA1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bookmarkStart w:id="1" w:name="_Hlk81320755"/>
      <w:bookmarkEnd w:id="1"/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20D39E76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bookmarkStart w:id="2" w:name="_Hlk102577348"/>
      <w:r>
        <w:rPr>
          <w:rFonts w:ascii="Times New Roman" w:hAnsi="Times New Roman"/>
          <w:sz w:val="26"/>
          <w:szCs w:val="26"/>
        </w:rPr>
        <w:t>к Положению о региональном этапе 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Всероссийского конкурса на лучшего </w:t>
      </w:r>
    </w:p>
    <w:p w14:paraId="7172C678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работника спортивной школы</w:t>
      </w:r>
    </w:p>
    <w:p w14:paraId="5B34CCDF" w14:textId="77777777" w:rsidR="0062175F" w:rsidRDefault="0062175F">
      <w:pPr>
        <w:pStyle w:val="21"/>
        <w:ind w:left="3544"/>
        <w:rPr>
          <w:rFonts w:ascii="Times New Roman" w:hAnsi="Times New Roman"/>
          <w:sz w:val="26"/>
          <w:szCs w:val="26"/>
        </w:rPr>
      </w:pPr>
    </w:p>
    <w:p w14:paraId="13A47AC7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конкурсную Комиссию</w:t>
      </w:r>
    </w:p>
    <w:p w14:paraId="2806F01F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регионального этапа 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Всероссийского конкурса на лучшего работника спортивной школы</w:t>
      </w:r>
      <w:bookmarkEnd w:id="2"/>
    </w:p>
    <w:p w14:paraId="2D36A835" w14:textId="77777777" w:rsidR="0062175F" w:rsidRDefault="0062175F">
      <w:pPr>
        <w:pStyle w:val="21"/>
        <w:ind w:left="3544"/>
        <w:rPr>
          <w:rFonts w:ascii="Times New Roman" w:hAnsi="Times New Roman"/>
          <w:sz w:val="26"/>
          <w:szCs w:val="26"/>
        </w:rPr>
      </w:pPr>
    </w:p>
    <w:p w14:paraId="24DFD604" w14:textId="77777777" w:rsidR="0062175F" w:rsidRDefault="0062175F">
      <w:pPr>
        <w:pStyle w:val="21"/>
        <w:jc w:val="right"/>
        <w:rPr>
          <w:rFonts w:ascii="Times New Roman" w:hAnsi="Times New Roman"/>
          <w:sz w:val="26"/>
          <w:szCs w:val="26"/>
        </w:rPr>
      </w:pPr>
    </w:p>
    <w:p w14:paraId="3A222C59" w14:textId="77777777" w:rsidR="0062175F" w:rsidRDefault="006D10D6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ПРЕДСТАВЛЕНИЕ</w:t>
      </w:r>
    </w:p>
    <w:p w14:paraId="4C0C2474" w14:textId="77777777" w:rsidR="0062175F" w:rsidRDefault="0062175F">
      <w:pPr>
        <w:pStyle w:val="2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636"/>
        <w:gridCol w:w="7719"/>
      </w:tblGrid>
      <w:tr w:rsidR="0062175F" w14:paraId="7A7F1CAE" w14:textId="77777777">
        <w:tc>
          <w:tcPr>
            <w:tcW w:w="9354" w:type="dxa"/>
            <w:gridSpan w:val="2"/>
            <w:tcBorders>
              <w:bottom w:val="single" w:sz="4" w:space="0" w:color="000000"/>
            </w:tcBorders>
          </w:tcPr>
          <w:p w14:paraId="08DF52FB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2175F" w14:paraId="2CD36BB1" w14:textId="77777777">
        <w:tc>
          <w:tcPr>
            <w:tcW w:w="9354" w:type="dxa"/>
            <w:gridSpan w:val="2"/>
            <w:tcBorders>
              <w:top w:val="single" w:sz="4" w:space="0" w:color="000000"/>
            </w:tcBorders>
          </w:tcPr>
          <w:p w14:paraId="797C3392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 местного самоуправления, осуществляющего управление в области физической культуры и спорта)</w:t>
            </w:r>
          </w:p>
        </w:tc>
      </w:tr>
      <w:tr w:rsidR="0062175F" w14:paraId="38D58808" w14:textId="77777777">
        <w:tc>
          <w:tcPr>
            <w:tcW w:w="1636" w:type="dxa"/>
          </w:tcPr>
          <w:p w14:paraId="45D71E52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выдвигает</w:t>
            </w:r>
          </w:p>
        </w:tc>
        <w:tc>
          <w:tcPr>
            <w:tcW w:w="7718" w:type="dxa"/>
            <w:tcBorders>
              <w:bottom w:val="single" w:sz="4" w:space="0" w:color="000000"/>
            </w:tcBorders>
          </w:tcPr>
          <w:p w14:paraId="68B31264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5F" w14:paraId="47816063" w14:textId="77777777">
        <w:tc>
          <w:tcPr>
            <w:tcW w:w="1636" w:type="dxa"/>
          </w:tcPr>
          <w:p w14:paraId="72D05E7D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8" w:type="dxa"/>
            <w:tcBorders>
              <w:top w:val="single" w:sz="4" w:space="0" w:color="000000"/>
            </w:tcBorders>
          </w:tcPr>
          <w:p w14:paraId="3EC5DB78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участника Конкурса)</w:t>
            </w:r>
          </w:p>
        </w:tc>
      </w:tr>
      <w:tr w:rsidR="0062175F" w14:paraId="588904EE" w14:textId="77777777">
        <w:tc>
          <w:tcPr>
            <w:tcW w:w="9354" w:type="dxa"/>
            <w:gridSpan w:val="2"/>
            <w:tcBorders>
              <w:bottom w:val="single" w:sz="4" w:space="0" w:color="000000"/>
            </w:tcBorders>
          </w:tcPr>
          <w:p w14:paraId="495B8EFB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5F" w14:paraId="57D28864" w14:textId="77777777">
        <w:tc>
          <w:tcPr>
            <w:tcW w:w="9354" w:type="dxa"/>
            <w:gridSpan w:val="2"/>
            <w:tcBorders>
              <w:top w:val="single" w:sz="4" w:space="0" w:color="000000"/>
            </w:tcBorders>
          </w:tcPr>
          <w:p w14:paraId="1B8EFED2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(занимаемая должность и место работы участника Конкурса)</w:t>
            </w:r>
          </w:p>
        </w:tc>
      </w:tr>
      <w:tr w:rsidR="0062175F" w14:paraId="745A7EBE" w14:textId="77777777">
        <w:tc>
          <w:tcPr>
            <w:tcW w:w="9354" w:type="dxa"/>
            <w:gridSpan w:val="2"/>
          </w:tcPr>
          <w:p w14:paraId="42C756D2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участие в региональном этапе Х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Всероссийского конкурса на лучшего работника спортивной школы</w:t>
            </w:r>
          </w:p>
        </w:tc>
      </w:tr>
      <w:tr w:rsidR="0062175F" w14:paraId="369BE4F2" w14:textId="77777777">
        <w:tc>
          <w:tcPr>
            <w:tcW w:w="1636" w:type="dxa"/>
          </w:tcPr>
          <w:p w14:paraId="4EBD31AA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14:paraId="4B271D4D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AAE6D1" w14:textId="77777777" w:rsidR="0062175F" w:rsidRDefault="006D10D6">
      <w:pPr>
        <w:pStyle w:val="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 </w:t>
      </w:r>
    </w:p>
    <w:p w14:paraId="58659DAA" w14:textId="77777777" w:rsidR="0062175F" w:rsidRDefault="0062175F">
      <w:pPr>
        <w:pStyle w:val="21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86"/>
        <w:gridCol w:w="3205"/>
        <w:gridCol w:w="3264"/>
      </w:tblGrid>
      <w:tr w:rsidR="0062175F" w14:paraId="7E035856" w14:textId="77777777">
        <w:tc>
          <w:tcPr>
            <w:tcW w:w="2886" w:type="dxa"/>
            <w:tcBorders>
              <w:bottom w:val="single" w:sz="4" w:space="0" w:color="000000"/>
            </w:tcBorders>
          </w:tcPr>
          <w:p w14:paraId="4D5E765F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5" w:type="dxa"/>
          </w:tcPr>
          <w:p w14:paraId="3BEFFEC4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14:paraId="010D8065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5F" w14:paraId="4073778F" w14:textId="77777777">
        <w:tc>
          <w:tcPr>
            <w:tcW w:w="2886" w:type="dxa"/>
            <w:tcBorders>
              <w:top w:val="single" w:sz="4" w:space="0" w:color="000000"/>
            </w:tcBorders>
          </w:tcPr>
          <w:p w14:paraId="6160DD8B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3205" w:type="dxa"/>
          </w:tcPr>
          <w:p w14:paraId="5C1FFE14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</w:tcBorders>
          </w:tcPr>
          <w:p w14:paraId="52632446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14:paraId="28BE7288" w14:textId="77777777" w:rsidR="0062175F" w:rsidRDefault="0062175F">
      <w:pPr>
        <w:pStyle w:val="21"/>
        <w:rPr>
          <w:rFonts w:ascii="Times New Roman" w:hAnsi="Times New Roman"/>
          <w:sz w:val="28"/>
          <w:szCs w:val="28"/>
        </w:rPr>
      </w:pPr>
    </w:p>
    <w:p w14:paraId="2D3C8D1F" w14:textId="77777777" w:rsidR="0062175F" w:rsidRDefault="0062175F">
      <w:pPr>
        <w:rPr>
          <w:lang w:val="en-US"/>
        </w:rPr>
      </w:pPr>
      <w:bookmarkStart w:id="3" w:name="_Hlk81320755_Копия_1"/>
      <w:bookmarkEnd w:id="3"/>
    </w:p>
    <w:p w14:paraId="06FE9D35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0E19D8B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1A65CC8B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4E64AB77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0712CC33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7307D71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1A494BBE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08EB7CE3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4D22C12B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49596B02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066B0425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528ABFCE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2FED1CCD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3676AB95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01A13512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207DA106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0E97207A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56C59743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548CA9A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049175A1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5B5A4261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30B1797A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238E08ED" w14:textId="77777777" w:rsidR="0062175F" w:rsidRDefault="0062175F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1AF92A24" w14:textId="77777777" w:rsidR="0062175F" w:rsidRDefault="006D10D6">
      <w:pPr>
        <w:pStyle w:val="21"/>
        <w:ind w:firstLine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63D269D6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 региональном этапе 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Всероссийского конкурса на лучшего </w:t>
      </w:r>
    </w:p>
    <w:p w14:paraId="1A3330E1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работника спортивной школы</w:t>
      </w:r>
    </w:p>
    <w:p w14:paraId="38E6DE10" w14:textId="77777777" w:rsidR="0062175F" w:rsidRDefault="0062175F">
      <w:pPr>
        <w:pStyle w:val="21"/>
        <w:ind w:left="3544"/>
        <w:rPr>
          <w:rFonts w:ascii="Times New Roman" w:hAnsi="Times New Roman"/>
          <w:sz w:val="26"/>
          <w:szCs w:val="26"/>
        </w:rPr>
      </w:pPr>
    </w:p>
    <w:p w14:paraId="0BE1D9BE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конкурсную Комиссию</w:t>
      </w:r>
    </w:p>
    <w:p w14:paraId="726AFDE6" w14:textId="77777777" w:rsidR="0062175F" w:rsidRDefault="006D10D6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регионального этапа 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Всероссийского конкурса на лучшего работника спортивной школы</w:t>
      </w:r>
    </w:p>
    <w:p w14:paraId="0D9B6362" w14:textId="77777777" w:rsidR="0062175F" w:rsidRDefault="0062175F">
      <w:pPr>
        <w:jc w:val="center"/>
      </w:pPr>
    </w:p>
    <w:tbl>
      <w:tblPr>
        <w:tblW w:w="5703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3138"/>
        <w:gridCol w:w="2565"/>
      </w:tblGrid>
      <w:tr w:rsidR="0062175F" w14:paraId="49A6F91C" w14:textId="77777777">
        <w:tc>
          <w:tcPr>
            <w:tcW w:w="5702" w:type="dxa"/>
            <w:gridSpan w:val="2"/>
            <w:tcBorders>
              <w:bottom w:val="single" w:sz="4" w:space="0" w:color="000000"/>
            </w:tcBorders>
          </w:tcPr>
          <w:p w14:paraId="1D405FC6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5F" w14:paraId="57F26D66" w14:textId="77777777">
        <w:tc>
          <w:tcPr>
            <w:tcW w:w="5702" w:type="dxa"/>
            <w:gridSpan w:val="2"/>
            <w:tcBorders>
              <w:top w:val="single" w:sz="4" w:space="0" w:color="000000"/>
            </w:tcBorders>
          </w:tcPr>
          <w:p w14:paraId="25AF7A45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62175F" w14:paraId="16D91FF1" w14:textId="77777777">
        <w:tc>
          <w:tcPr>
            <w:tcW w:w="3137" w:type="dxa"/>
            <w:tcBorders>
              <w:bottom w:val="single" w:sz="4" w:space="0" w:color="000000"/>
            </w:tcBorders>
          </w:tcPr>
          <w:p w14:paraId="0A5BD513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</w:tcPr>
          <w:p w14:paraId="0009E66A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5F" w14:paraId="180C914C" w14:textId="77777777">
        <w:tc>
          <w:tcPr>
            <w:tcW w:w="5702" w:type="dxa"/>
            <w:gridSpan w:val="2"/>
            <w:tcBorders>
              <w:top w:val="single" w:sz="4" w:space="0" w:color="000000"/>
            </w:tcBorders>
          </w:tcPr>
          <w:p w14:paraId="22AB1335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</w:tr>
      <w:tr w:rsidR="0062175F" w14:paraId="5E47D01C" w14:textId="77777777">
        <w:tc>
          <w:tcPr>
            <w:tcW w:w="5702" w:type="dxa"/>
            <w:gridSpan w:val="2"/>
            <w:tcBorders>
              <w:bottom w:val="single" w:sz="4" w:space="0" w:color="000000"/>
            </w:tcBorders>
          </w:tcPr>
          <w:p w14:paraId="352EC4FC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5F" w14:paraId="36FE0277" w14:textId="77777777">
        <w:tc>
          <w:tcPr>
            <w:tcW w:w="5702" w:type="dxa"/>
            <w:gridSpan w:val="2"/>
            <w:tcBorders>
              <w:top w:val="single" w:sz="4" w:space="0" w:color="000000"/>
            </w:tcBorders>
          </w:tcPr>
          <w:p w14:paraId="0407B6D7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организации)</w:t>
            </w:r>
          </w:p>
        </w:tc>
      </w:tr>
    </w:tbl>
    <w:p w14:paraId="49B15716" w14:textId="77777777" w:rsidR="0062175F" w:rsidRDefault="0062175F">
      <w:pPr>
        <w:jc w:val="center"/>
      </w:pPr>
    </w:p>
    <w:p w14:paraId="3366C840" w14:textId="77777777" w:rsidR="0062175F" w:rsidRDefault="006D10D6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91D1040" w14:textId="77777777" w:rsidR="0062175F" w:rsidRDefault="006D10D6">
      <w:pPr>
        <w:tabs>
          <w:tab w:val="left" w:pos="408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14:paraId="3B05284A" w14:textId="77777777" w:rsidR="0062175F" w:rsidRDefault="0062175F">
      <w:pPr>
        <w:rPr>
          <w:rFonts w:ascii="Times New Roman" w:hAnsi="Times New Roman"/>
          <w:sz w:val="26"/>
          <w:szCs w:val="26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26"/>
        <w:gridCol w:w="8829"/>
      </w:tblGrid>
      <w:tr w:rsidR="0062175F" w14:paraId="0E6AC5F0" w14:textId="77777777">
        <w:tc>
          <w:tcPr>
            <w:tcW w:w="526" w:type="dxa"/>
          </w:tcPr>
          <w:p w14:paraId="4FE76BD5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8828" w:type="dxa"/>
            <w:tcBorders>
              <w:bottom w:val="single" w:sz="4" w:space="0" w:color="000000"/>
            </w:tcBorders>
          </w:tcPr>
          <w:p w14:paraId="7C20B91F" w14:textId="77777777" w:rsidR="0062175F" w:rsidRDefault="006D10D6">
            <w:pPr>
              <w:pStyle w:val="21"/>
              <w:widowControl w:val="0"/>
              <w:tabs>
                <w:tab w:val="left" w:pos="1712"/>
              </w:tabs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62175F" w14:paraId="55727923" w14:textId="77777777">
        <w:tc>
          <w:tcPr>
            <w:tcW w:w="9354" w:type="dxa"/>
            <w:gridSpan w:val="2"/>
          </w:tcPr>
          <w:p w14:paraId="31383C6A" w14:textId="77777777" w:rsidR="0062175F" w:rsidRDefault="006D10D6">
            <w:pPr>
              <w:pStyle w:val="21"/>
              <w:widowControl w:val="0"/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даю согласие на участие в региональном этапе Х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Всероссийского конкурса на лучшего работника спортивной школы, обработку и внесение сведений, указанных в информационной карте участника Конкурса (приложение № 3), представленного</w:t>
            </w:r>
          </w:p>
        </w:tc>
      </w:tr>
      <w:tr w:rsidR="0062175F" w14:paraId="00FC57F4" w14:textId="77777777">
        <w:tc>
          <w:tcPr>
            <w:tcW w:w="9354" w:type="dxa"/>
            <w:gridSpan w:val="2"/>
            <w:tcBorders>
              <w:bottom w:val="single" w:sz="4" w:space="0" w:color="000000"/>
            </w:tcBorders>
          </w:tcPr>
          <w:p w14:paraId="239E0A42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5F" w14:paraId="45C6A674" w14:textId="77777777">
        <w:tc>
          <w:tcPr>
            <w:tcW w:w="9354" w:type="dxa"/>
            <w:gridSpan w:val="2"/>
            <w:tcBorders>
              <w:top w:val="single" w:sz="4" w:space="0" w:color="000000"/>
            </w:tcBorders>
          </w:tcPr>
          <w:p w14:paraId="6BC6D42D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 местного самоуправления, осуществляющего управление в области физической культуры и спорта)</w:t>
            </w:r>
          </w:p>
        </w:tc>
      </w:tr>
      <w:tr w:rsidR="0062175F" w14:paraId="72D6677A" w14:textId="77777777">
        <w:tc>
          <w:tcPr>
            <w:tcW w:w="9354" w:type="dxa"/>
            <w:gridSpan w:val="2"/>
          </w:tcPr>
          <w:p w14:paraId="70EC88EE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D4DF5AB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базу данных об участниках Конкурса в некоммерческих целях. </w:t>
            </w:r>
          </w:p>
        </w:tc>
      </w:tr>
    </w:tbl>
    <w:p w14:paraId="264CA2AA" w14:textId="77777777" w:rsidR="0062175F" w:rsidRDefault="0062175F">
      <w:pPr>
        <w:rPr>
          <w:rFonts w:ascii="Times New Roman" w:hAnsi="Times New Roman"/>
          <w:sz w:val="28"/>
          <w:szCs w:val="28"/>
        </w:rPr>
      </w:pPr>
    </w:p>
    <w:p w14:paraId="65092A99" w14:textId="77777777" w:rsidR="0062175F" w:rsidRDefault="0062175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0"/>
        <w:gridCol w:w="528"/>
        <w:gridCol w:w="263"/>
        <w:gridCol w:w="2103"/>
        <w:gridCol w:w="790"/>
        <w:gridCol w:w="391"/>
        <w:gridCol w:w="2499"/>
        <w:gridCol w:w="2564"/>
      </w:tblGrid>
      <w:tr w:rsidR="0062175F" w14:paraId="15A77D5F" w14:textId="77777777">
        <w:trPr>
          <w:trHeight w:val="360"/>
        </w:trPr>
        <w:tc>
          <w:tcPr>
            <w:tcW w:w="360" w:type="dxa"/>
          </w:tcPr>
          <w:p w14:paraId="2BB41D6E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28" w:type="dxa"/>
          </w:tcPr>
          <w:p w14:paraId="37D9C361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  <w:tc>
          <w:tcPr>
            <w:tcW w:w="263" w:type="dxa"/>
          </w:tcPr>
          <w:p w14:paraId="38291F7B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3" w:type="dxa"/>
          </w:tcPr>
          <w:p w14:paraId="1CA970DA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" w:type="dxa"/>
          </w:tcPr>
          <w:p w14:paraId="2B5B1365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2023</w:t>
            </w:r>
          </w:p>
        </w:tc>
        <w:tc>
          <w:tcPr>
            <w:tcW w:w="391" w:type="dxa"/>
          </w:tcPr>
          <w:p w14:paraId="6003C602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498" w:type="dxa"/>
          </w:tcPr>
          <w:p w14:paraId="0BD01D09" w14:textId="77777777" w:rsidR="0062175F" w:rsidRDefault="0062175F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3" w:type="dxa"/>
          </w:tcPr>
          <w:p w14:paraId="49F6A1BC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</w:tc>
      </w:tr>
      <w:tr w:rsidR="0062175F" w14:paraId="38B6F470" w14:textId="77777777">
        <w:trPr>
          <w:trHeight w:val="373"/>
        </w:trPr>
        <w:tc>
          <w:tcPr>
            <w:tcW w:w="360" w:type="dxa"/>
          </w:tcPr>
          <w:p w14:paraId="55815158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528" w:type="dxa"/>
          </w:tcPr>
          <w:p w14:paraId="5D1A80C6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14:paraId="5CCB03AB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14:paraId="7358ABDB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14:paraId="2BC5F09D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63AC7AD8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498" w:type="dxa"/>
          </w:tcPr>
          <w:p w14:paraId="6AF19911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563" w:type="dxa"/>
          </w:tcPr>
          <w:p w14:paraId="518A10E5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  <w:tr w:rsidR="0062175F" w14:paraId="084D5DD3" w14:textId="77777777">
        <w:trPr>
          <w:trHeight w:val="373"/>
        </w:trPr>
        <w:tc>
          <w:tcPr>
            <w:tcW w:w="360" w:type="dxa"/>
          </w:tcPr>
          <w:p w14:paraId="5DCC3EF5" w14:textId="77777777" w:rsidR="0062175F" w:rsidRDefault="0062175F">
            <w:pPr>
              <w:pStyle w:val="21"/>
              <w:widowControl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7F9827C6" w14:textId="77777777" w:rsidR="0062175F" w:rsidRDefault="0062175F">
            <w:pPr>
              <w:pStyle w:val="21"/>
              <w:widowControl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14:paraId="0B3AD0EB" w14:textId="77777777" w:rsidR="0062175F" w:rsidRDefault="0062175F">
            <w:pPr>
              <w:pStyle w:val="21"/>
              <w:widowControl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14:paraId="6A6D6FC1" w14:textId="77777777" w:rsidR="0062175F" w:rsidRDefault="0062175F">
            <w:pPr>
              <w:pStyle w:val="21"/>
              <w:widowControl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14:paraId="03653BA6" w14:textId="77777777" w:rsidR="0062175F" w:rsidRDefault="0062175F">
            <w:pPr>
              <w:pStyle w:val="21"/>
              <w:widowControl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5DADFE6F" w14:textId="77777777" w:rsidR="0062175F" w:rsidRDefault="0062175F">
            <w:pPr>
              <w:pStyle w:val="21"/>
              <w:widowControl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7706CBD3" w14:textId="77777777" w:rsidR="0062175F" w:rsidRDefault="0062175F">
            <w:pPr>
              <w:pStyle w:val="21"/>
              <w:widowControl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14:paraId="5AC6663F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B152073" w14:textId="77777777" w:rsidR="0062175F" w:rsidRDefault="0062175F">
      <w:pPr>
        <w:rPr>
          <w:rFonts w:ascii="Times New Roman" w:hAnsi="Times New Roman"/>
          <w:sz w:val="28"/>
          <w:szCs w:val="28"/>
        </w:rPr>
      </w:pPr>
    </w:p>
    <w:p w14:paraId="148AA97B" w14:textId="77777777" w:rsidR="0062175F" w:rsidRDefault="0062175F">
      <w:pPr>
        <w:rPr>
          <w:rFonts w:ascii="Times New Roman" w:hAnsi="Times New Roman"/>
          <w:sz w:val="28"/>
          <w:szCs w:val="28"/>
        </w:rPr>
      </w:pPr>
    </w:p>
    <w:p w14:paraId="26949506" w14:textId="77777777" w:rsidR="0062175F" w:rsidRDefault="006D10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2D25C9A4" w14:textId="77777777" w:rsidR="0062175F" w:rsidRDefault="006D10D6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</w:p>
    <w:p w14:paraId="1DB576D7" w14:textId="77777777" w:rsidR="0062175F" w:rsidRDefault="006D10D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Приложение № 3</w:t>
      </w:r>
    </w:p>
    <w:p w14:paraId="559CDCE9" w14:textId="77777777" w:rsidR="0062175F" w:rsidRDefault="006D10D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к Положению о региональном этапе</w:t>
      </w:r>
    </w:p>
    <w:p w14:paraId="7DD3C96E" w14:textId="77777777" w:rsidR="0062175F" w:rsidRDefault="006D10D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Всероссийского конкурса </w:t>
      </w:r>
    </w:p>
    <w:p w14:paraId="40E38BA7" w14:textId="77777777" w:rsidR="0062175F" w:rsidRDefault="006D10D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на лучшего работника спортивной школы</w:t>
      </w:r>
    </w:p>
    <w:p w14:paraId="747167E5" w14:textId="77777777" w:rsidR="0062175F" w:rsidRDefault="0062175F">
      <w:pPr>
        <w:pStyle w:val="21"/>
        <w:rPr>
          <w:rFonts w:ascii="Times New Roman" w:hAnsi="Times New Roman"/>
          <w:sz w:val="26"/>
          <w:szCs w:val="26"/>
        </w:rPr>
      </w:pPr>
    </w:p>
    <w:p w14:paraId="3DABC16A" w14:textId="77777777" w:rsidR="0062175F" w:rsidRDefault="006D10D6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Информационная карта </w:t>
      </w:r>
      <w:proofErr w:type="gramStart"/>
      <w:r>
        <w:rPr>
          <w:rFonts w:ascii="Times New Roman" w:hAnsi="Times New Roman"/>
          <w:b/>
          <w:sz w:val="26"/>
          <w:szCs w:val="26"/>
        </w:rPr>
        <w:t>участника  регионального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этапа</w:t>
      </w:r>
    </w:p>
    <w:p w14:paraId="0127D7DA" w14:textId="77777777" w:rsidR="0062175F" w:rsidRDefault="006D10D6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 Всероссийского конкурса на лучшего работника спортивной школы</w:t>
      </w:r>
    </w:p>
    <w:tbl>
      <w:tblPr>
        <w:tblW w:w="8717" w:type="dxa"/>
        <w:jc w:val="center"/>
        <w:tblLayout w:type="fixed"/>
        <w:tblLook w:val="04A0" w:firstRow="1" w:lastRow="0" w:firstColumn="1" w:lastColumn="0" w:noHBand="0" w:noVBand="1"/>
      </w:tblPr>
      <w:tblGrid>
        <w:gridCol w:w="8717"/>
      </w:tblGrid>
      <w:tr w:rsidR="0062175F" w14:paraId="727BA2F0" w14:textId="77777777">
        <w:trPr>
          <w:jc w:val="center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70907F96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75F" w14:paraId="471C4802" w14:textId="77777777">
        <w:trPr>
          <w:jc w:val="center"/>
        </w:trPr>
        <w:tc>
          <w:tcPr>
            <w:tcW w:w="8717" w:type="dxa"/>
            <w:tcBorders>
              <w:top w:val="single" w:sz="4" w:space="0" w:color="000000"/>
            </w:tcBorders>
          </w:tcPr>
          <w:p w14:paraId="0C26C9E7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(Фамилия)</w:t>
            </w:r>
          </w:p>
        </w:tc>
      </w:tr>
      <w:tr w:rsidR="0062175F" w14:paraId="5068882B" w14:textId="77777777">
        <w:trPr>
          <w:jc w:val="center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23034B32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75F" w14:paraId="13B7F350" w14:textId="77777777">
        <w:trPr>
          <w:jc w:val="center"/>
        </w:trPr>
        <w:tc>
          <w:tcPr>
            <w:tcW w:w="8717" w:type="dxa"/>
            <w:tcBorders>
              <w:top w:val="single" w:sz="4" w:space="0" w:color="000000"/>
            </w:tcBorders>
          </w:tcPr>
          <w:p w14:paraId="553CACA4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(Имя, Отчество)</w:t>
            </w:r>
          </w:p>
        </w:tc>
      </w:tr>
    </w:tbl>
    <w:p w14:paraId="12FDEE7A" w14:textId="77777777" w:rsidR="0062175F" w:rsidRDefault="0062175F">
      <w:pPr>
        <w:tabs>
          <w:tab w:val="left" w:pos="33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5638"/>
        <w:gridCol w:w="4359"/>
      </w:tblGrid>
      <w:tr w:rsidR="0062175F" w14:paraId="01AABD76" w14:textId="77777777"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6A74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Общие сведения</w:t>
            </w:r>
          </w:p>
        </w:tc>
      </w:tr>
      <w:tr w:rsidR="0062175F" w14:paraId="05B9EF17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8C4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20B7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5E3572ED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A54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5276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75796236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3E4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DAD8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6B8AF0FC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B856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BDD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1A9D17E4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DA20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Стаж работы в последней должности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CABB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01311320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42E6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Государственные и ведомственные награды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2673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2A743399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427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Научное звание, ученая степень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087B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6E228999" w14:textId="77777777"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310D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Сведения об организации</w:t>
            </w:r>
          </w:p>
        </w:tc>
      </w:tr>
      <w:tr w:rsidR="0062175F" w14:paraId="1806E019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B688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544C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3025FDC7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D58E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8472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38D5C58A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9894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 создания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512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6E4E6D37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EAA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504C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5A6A2C8F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CF9D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A4F5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3551CC7C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56F9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4CF3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187DF710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9275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официального сайта в сети Интернет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4B14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4743A2B5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EE84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спорта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FF4B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07014EC5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D804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занимающихся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843" w14:textId="77777777" w:rsidR="0062175F" w:rsidRDefault="0062175F">
            <w:pPr>
              <w:pStyle w:val="21"/>
              <w:widowControl w:val="0"/>
              <w:spacing w:line="252" w:lineRule="auto"/>
              <w:rPr>
                <w:sz w:val="26"/>
                <w:szCs w:val="26"/>
              </w:rPr>
            </w:pPr>
          </w:p>
        </w:tc>
      </w:tr>
      <w:tr w:rsidR="0062175F" w14:paraId="5CC5E434" w14:textId="77777777"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988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Характеристика эффективности профессиональной деятельности – личный вклад (исходя из должностных обязанностей)</w:t>
            </w:r>
          </w:p>
          <w:p w14:paraId="6809D88F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разделе предоставляется информация о профессиональной деятельности и личных достижениях номинанта конкурса</w:t>
            </w:r>
          </w:p>
        </w:tc>
      </w:tr>
    </w:tbl>
    <w:p w14:paraId="2ED07B34" w14:textId="77777777" w:rsidR="0062175F" w:rsidRDefault="0062175F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14:paraId="0F134B57" w14:textId="77777777" w:rsidR="0062175F" w:rsidRDefault="006D10D6">
      <w:pPr>
        <w:pStyle w:val="21"/>
        <w:ind w:left="1680" w:hanging="1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Примечание: 1. К информационной карте прилагается </w:t>
      </w:r>
      <w:r>
        <w:rPr>
          <w:rFonts w:ascii="Times New Roman" w:hAnsi="Times New Roman"/>
          <w:b/>
          <w:sz w:val="26"/>
          <w:szCs w:val="26"/>
        </w:rPr>
        <w:t>аннотация</w:t>
      </w:r>
      <w:r>
        <w:rPr>
          <w:rFonts w:ascii="Times New Roman" w:hAnsi="Times New Roman"/>
          <w:sz w:val="26"/>
          <w:szCs w:val="26"/>
        </w:rPr>
        <w:t xml:space="preserve"> аналитических, методических и иных материалов, разработанных участником Конкурса (</w:t>
      </w:r>
      <w:r>
        <w:rPr>
          <w:rFonts w:ascii="Times New Roman" w:hAnsi="Times New Roman"/>
          <w:b/>
          <w:sz w:val="26"/>
          <w:szCs w:val="26"/>
        </w:rPr>
        <w:t>не более 10 листов)</w:t>
      </w:r>
      <w:r>
        <w:rPr>
          <w:rFonts w:ascii="Times New Roman" w:hAnsi="Times New Roman"/>
          <w:sz w:val="26"/>
          <w:szCs w:val="26"/>
        </w:rPr>
        <w:t>.</w:t>
      </w:r>
    </w:p>
    <w:p w14:paraId="723E0D16" w14:textId="77777777" w:rsidR="0062175F" w:rsidRDefault="006D10D6">
      <w:pPr>
        <w:pStyle w:val="21"/>
        <w:numPr>
          <w:ilvl w:val="0"/>
          <w:numId w:val="2"/>
        </w:numPr>
        <w:ind w:left="1843" w:hanging="28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Информационная карта представляется в </w:t>
      </w:r>
      <w:r>
        <w:rPr>
          <w:rFonts w:ascii="Times New Roman" w:hAnsi="Times New Roman"/>
          <w:b/>
          <w:sz w:val="26"/>
          <w:szCs w:val="26"/>
        </w:rPr>
        <w:t xml:space="preserve">формате </w:t>
      </w:r>
      <w:proofErr w:type="spellStart"/>
      <w:r>
        <w:rPr>
          <w:rFonts w:ascii="Times New Roman" w:hAnsi="Times New Roman"/>
          <w:b/>
          <w:sz w:val="26"/>
          <w:szCs w:val="26"/>
        </w:rPr>
        <w:t>Word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14:paraId="518905F1" w14:textId="77777777" w:rsidR="0062175F" w:rsidRDefault="0062175F">
      <w:pPr>
        <w:pStyle w:val="21"/>
        <w:ind w:left="720"/>
        <w:jc w:val="both"/>
        <w:rPr>
          <w:rFonts w:ascii="Times New Roman" w:hAnsi="Times New Roman"/>
          <w:sz w:val="26"/>
          <w:szCs w:val="26"/>
        </w:rPr>
      </w:pPr>
    </w:p>
    <w:p w14:paraId="10B5DF9F" w14:textId="77777777" w:rsidR="0062175F" w:rsidRDefault="0062175F">
      <w:pPr>
        <w:pStyle w:val="21"/>
        <w:ind w:left="1680" w:hanging="1680"/>
        <w:rPr>
          <w:rFonts w:ascii="Times New Roman" w:hAnsi="Times New Roman"/>
          <w:b/>
          <w:sz w:val="26"/>
          <w:szCs w:val="26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4"/>
        <w:gridCol w:w="2102"/>
        <w:gridCol w:w="789"/>
        <w:gridCol w:w="488"/>
        <w:gridCol w:w="2471"/>
      </w:tblGrid>
      <w:tr w:rsidR="0062175F" w14:paraId="18B470A5" w14:textId="77777777">
        <w:trPr>
          <w:trHeight w:val="360"/>
        </w:trPr>
        <w:tc>
          <w:tcPr>
            <w:tcW w:w="362" w:type="dxa"/>
          </w:tcPr>
          <w:p w14:paraId="2C508DE9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25" w:type="dxa"/>
          </w:tcPr>
          <w:p w14:paraId="2960F17F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  <w:tc>
          <w:tcPr>
            <w:tcW w:w="264" w:type="dxa"/>
          </w:tcPr>
          <w:p w14:paraId="071D646A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2" w:type="dxa"/>
          </w:tcPr>
          <w:p w14:paraId="0DA1F0BB" w14:textId="77777777" w:rsidR="0062175F" w:rsidRDefault="0062175F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14:paraId="189CEE95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8" w:type="dxa"/>
          </w:tcPr>
          <w:p w14:paraId="577989E4" w14:textId="77777777" w:rsidR="0062175F" w:rsidRDefault="006D10D6">
            <w:pPr>
              <w:pStyle w:val="21"/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471" w:type="dxa"/>
          </w:tcPr>
          <w:p w14:paraId="6CABDFC5" w14:textId="77777777" w:rsidR="0062175F" w:rsidRDefault="006D10D6">
            <w:pPr>
              <w:pStyle w:val="21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</w:tr>
    </w:tbl>
    <w:p w14:paraId="5D5228F4" w14:textId="77777777" w:rsidR="0062175F" w:rsidRDefault="006D10D6">
      <w:pPr>
        <w:tabs>
          <w:tab w:val="left" w:pos="813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(подпись)</w:t>
      </w:r>
      <w:r>
        <w:rPr>
          <w:rFonts w:ascii="Times New Roman" w:hAnsi="Times New Roman"/>
          <w:sz w:val="26"/>
          <w:szCs w:val="26"/>
        </w:rPr>
        <w:tab/>
      </w:r>
    </w:p>
    <w:p w14:paraId="33FA0FA1" w14:textId="77777777" w:rsidR="0062175F" w:rsidRDefault="0062175F">
      <w:pPr>
        <w:rPr>
          <w:sz w:val="26"/>
          <w:szCs w:val="26"/>
          <w:lang w:val="en-US"/>
        </w:rPr>
      </w:pPr>
    </w:p>
    <w:p w14:paraId="1B36580D" w14:textId="77777777" w:rsidR="0062175F" w:rsidRDefault="0062175F">
      <w:pPr>
        <w:rPr>
          <w:lang w:val="en-US"/>
        </w:rPr>
      </w:pPr>
    </w:p>
    <w:p w14:paraId="0EDCA5EB" w14:textId="77777777" w:rsidR="0062175F" w:rsidRDefault="0062175F">
      <w:pPr>
        <w:rPr>
          <w:lang w:val="en-US"/>
        </w:rPr>
      </w:pPr>
    </w:p>
    <w:sectPr w:rsidR="0062175F">
      <w:pgSz w:w="11906" w:h="16838"/>
      <w:pgMar w:top="709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A96"/>
    <w:multiLevelType w:val="multilevel"/>
    <w:tmpl w:val="0B1A4AE2"/>
    <w:lvl w:ilvl="0">
      <w:start w:val="7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245E5E10"/>
    <w:multiLevelType w:val="multilevel"/>
    <w:tmpl w:val="8D60FFAE"/>
    <w:lvl w:ilvl="0">
      <w:start w:val="2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abstractNum w:abstractNumId="2" w15:restartNumberingAfterBreak="0">
    <w:nsid w:val="28266FAD"/>
    <w:multiLevelType w:val="multilevel"/>
    <w:tmpl w:val="2902BB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E36E60"/>
    <w:multiLevelType w:val="multilevel"/>
    <w:tmpl w:val="65FE2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FC5F41"/>
    <w:multiLevelType w:val="multilevel"/>
    <w:tmpl w:val="279E1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5F"/>
    <w:rsid w:val="00126114"/>
    <w:rsid w:val="0062175F"/>
    <w:rsid w:val="006D10D6"/>
    <w:rsid w:val="00E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04A8"/>
  <w15:docId w15:val="{235F5B7B-476B-4C80-B217-EEF90A51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5DF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D06DB"/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8D06DB"/>
    <w:rPr>
      <w:rFonts w:ascii="Calibri" w:eastAsia="Calibri" w:hAnsi="Calibri"/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D22532"/>
    <w:rPr>
      <w:rFonts w:ascii="Segoe UI" w:eastAsia="Calibr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qFormat/>
    <w:rsid w:val="0057772D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"/>
    <w:qFormat/>
    <w:rsid w:val="00D56F77"/>
    <w:rPr>
      <w:rFonts w:eastAsia="Times New Roman"/>
      <w:sz w:val="26"/>
      <w:szCs w:val="26"/>
      <w:shd w:val="clear" w:color="auto" w:fill="FFFFFF"/>
    </w:rPr>
  </w:style>
  <w:style w:type="character" w:customStyle="1" w:styleId="ab">
    <w:name w:val="Основной текст Знак"/>
    <w:basedOn w:val="a0"/>
    <w:link w:val="ac"/>
    <w:qFormat/>
    <w:rsid w:val="00123889"/>
    <w:rPr>
      <w:rFonts w:eastAsia="Times New Roman"/>
      <w:szCs w:val="24"/>
      <w:lang w:eastAsia="ar-SA"/>
    </w:rPr>
  </w:style>
  <w:style w:type="paragraph" w:styleId="ad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rsid w:val="001238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e">
    <w:name w:val="List"/>
    <w:basedOn w:val="ac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DF5DF2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DF5DF2"/>
    <w:rPr>
      <w:rFonts w:ascii="Calibri" w:hAnsi="Calibri"/>
      <w:sz w:val="22"/>
      <w:szCs w:val="22"/>
    </w:rPr>
  </w:style>
  <w:style w:type="paragraph" w:customStyle="1" w:styleId="af2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D06D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D06D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D225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0">
    <w:name w:val="Основной текст (3)"/>
    <w:basedOn w:val="a"/>
    <w:link w:val="3"/>
    <w:qFormat/>
    <w:rsid w:val="0057772D"/>
    <w:pPr>
      <w:widowControl w:val="0"/>
      <w:shd w:val="clear" w:color="auto" w:fill="FFFFFF"/>
      <w:spacing w:before="3660" w:after="0" w:line="35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a"/>
    <w:qFormat/>
    <w:rsid w:val="00D56F77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af3">
    <w:name w:val="Текст в заданном формате"/>
    <w:basedOn w:val="a"/>
    <w:qFormat/>
    <w:rsid w:val="00C92F1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D3AD-D88F-4C5D-949E-208695FB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dc:description/>
  <cp:lastModifiedBy>asn</cp:lastModifiedBy>
  <cp:revision>2</cp:revision>
  <cp:lastPrinted>2023-10-31T11:54:00Z</cp:lastPrinted>
  <dcterms:created xsi:type="dcterms:W3CDTF">2023-11-01T03:21:00Z</dcterms:created>
  <dcterms:modified xsi:type="dcterms:W3CDTF">2023-11-01T03:21:00Z</dcterms:modified>
  <dc:language>ru-RU</dc:language>
</cp:coreProperties>
</file>