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6" w:rsidRDefault="00ED4F76" w:rsidP="00ED4F7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B5858">
        <w:rPr>
          <w:b/>
          <w:sz w:val="26"/>
          <w:szCs w:val="26"/>
        </w:rPr>
        <w:t>Отчет</w:t>
      </w:r>
    </w:p>
    <w:p w:rsidR="00ED4F76" w:rsidRDefault="00ED4F76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Pr="008B5858">
        <w:rPr>
          <w:b/>
          <w:sz w:val="26"/>
          <w:szCs w:val="26"/>
        </w:rPr>
        <w:t xml:space="preserve">спорта Республики Хакасия </w:t>
      </w:r>
    </w:p>
    <w:p w:rsidR="00ED4F76" w:rsidRPr="008B5858" w:rsidRDefault="003A28AF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ED4F76" w:rsidRPr="008B5858">
        <w:rPr>
          <w:b/>
          <w:sz w:val="26"/>
          <w:szCs w:val="26"/>
        </w:rPr>
        <w:t xml:space="preserve"> 201</w:t>
      </w:r>
      <w:r w:rsidR="00ED4F76">
        <w:rPr>
          <w:b/>
          <w:sz w:val="26"/>
          <w:szCs w:val="26"/>
        </w:rPr>
        <w:t>8 год</w:t>
      </w:r>
    </w:p>
    <w:p w:rsidR="00ED4F76" w:rsidRPr="008B5858" w:rsidRDefault="00ED4F76" w:rsidP="00ED4F76">
      <w:pPr>
        <w:ind w:firstLine="709"/>
        <w:jc w:val="both"/>
        <w:rPr>
          <w:sz w:val="26"/>
          <w:szCs w:val="26"/>
        </w:rPr>
      </w:pPr>
    </w:p>
    <w:p w:rsidR="00ED4F76" w:rsidRPr="00276FAA" w:rsidRDefault="00ED4F76" w:rsidP="00ED4F76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спорта Республики Хакасия (далее – </w:t>
      </w:r>
      <w:proofErr w:type="spellStart"/>
      <w:r w:rsidRPr="00276FAA">
        <w:rPr>
          <w:sz w:val="26"/>
          <w:szCs w:val="26"/>
        </w:rPr>
        <w:t>Минспорт</w:t>
      </w:r>
      <w:proofErr w:type="spellEnd"/>
      <w:r w:rsidRPr="00276FAA">
        <w:rPr>
          <w:sz w:val="26"/>
          <w:szCs w:val="26"/>
        </w:rPr>
        <w:t xml:space="preserve"> Хакасии) осуществляет свою деятельность на основании Положения, утвержденного постановлением Правительства Республики Хакасия от 12.05.2009 №161 </w:t>
      </w:r>
      <w:r w:rsidRPr="00276FAA">
        <w:rPr>
          <w:sz w:val="26"/>
          <w:szCs w:val="26"/>
        </w:rPr>
        <w:br/>
        <w:t xml:space="preserve">«О Министерстве спорта Республики Хакасия» (с последующими изменениями). </w:t>
      </w:r>
    </w:p>
    <w:p w:rsidR="00ED4F76" w:rsidRPr="00ED4F76" w:rsidRDefault="00ED4F76" w:rsidP="00ED4F76">
      <w:pPr>
        <w:ind w:firstLine="709"/>
        <w:jc w:val="both"/>
        <w:rPr>
          <w:sz w:val="26"/>
          <w:szCs w:val="26"/>
        </w:rPr>
      </w:pPr>
      <w:proofErr w:type="gramStart"/>
      <w:r w:rsidRPr="00ED4F76">
        <w:rPr>
          <w:sz w:val="26"/>
          <w:szCs w:val="26"/>
        </w:rPr>
        <w:t>Физкультурно-оздоровительная работа в Республике Хакасия проводится в соответствии с Федеральным законом № 329-ФЗ от 04.12.2007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 на 2016-2020 годы», Законом Республики Хакасия № 102-ЗРХ от 08.11.2010 «О физической культуре и спорте в Республике Хакасия», государственной программой Республики Хакасия «Развитие физической культуры и спорта в</w:t>
      </w:r>
      <w:proofErr w:type="gramEnd"/>
      <w:r w:rsidRPr="00ED4F76">
        <w:rPr>
          <w:sz w:val="26"/>
          <w:szCs w:val="26"/>
        </w:rPr>
        <w:t xml:space="preserve"> Республике Хакасия», утвержденной постановлением Правительства Республики Хакасия от 27.10.2015 №554 (с последующими изменениями). </w:t>
      </w:r>
    </w:p>
    <w:p w:rsid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Мероприятия по развитию физической культуры и спорта в Республике Хакасия также проводятся в рамках государственных программ Республики Хакасия: </w:t>
      </w:r>
    </w:p>
    <w:p w:rsid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«Развитие профессионального образования в Республике Хакасия (2016-2020)», </w:t>
      </w:r>
    </w:p>
    <w:p w:rsid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>«Энергосбережение и повышение энергетической эффективности в Республике Хакасия на 2013-2015 годы и на перспективу до 2020 года»,</w:t>
      </w:r>
    </w:p>
    <w:p w:rsidR="00ED4F76" w:rsidRDefault="00ED4F76" w:rsidP="00ED4F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D4F76">
        <w:rPr>
          <w:sz w:val="26"/>
          <w:szCs w:val="26"/>
        </w:rPr>
        <w:t>Социальная поддержка граждан (2014</w:t>
      </w:r>
      <w:r>
        <w:rPr>
          <w:sz w:val="26"/>
          <w:szCs w:val="26"/>
        </w:rPr>
        <w:t>-</w:t>
      </w:r>
      <w:r w:rsidRPr="00ED4F76">
        <w:rPr>
          <w:sz w:val="26"/>
          <w:szCs w:val="26"/>
        </w:rPr>
        <w:t>2020 годы)</w:t>
      </w:r>
      <w:r>
        <w:rPr>
          <w:sz w:val="26"/>
          <w:szCs w:val="26"/>
        </w:rPr>
        <w:t xml:space="preserve">» (подпрограмма «Организация отдыха и оздоровления детей в Республике Хакасия»), </w:t>
      </w:r>
    </w:p>
    <w:p w:rsidR="00ED4F76" w:rsidRDefault="00ED4F76" w:rsidP="00ED4F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D4F76">
        <w:rPr>
          <w:sz w:val="26"/>
          <w:szCs w:val="26"/>
        </w:rPr>
        <w:t>Региональная политика Республики Хакасия (2017</w:t>
      </w:r>
      <w:r>
        <w:rPr>
          <w:sz w:val="26"/>
          <w:szCs w:val="26"/>
        </w:rPr>
        <w:t>-</w:t>
      </w:r>
      <w:r w:rsidRPr="00ED4F76">
        <w:rPr>
          <w:sz w:val="26"/>
          <w:szCs w:val="26"/>
        </w:rPr>
        <w:t>2021 годы)</w:t>
      </w:r>
      <w:r>
        <w:rPr>
          <w:sz w:val="26"/>
          <w:szCs w:val="26"/>
        </w:rPr>
        <w:t xml:space="preserve">» (подпрограмма «Укрепление единства российской нации и гармонизация межнациональных отношений в Республике Хакасия»). </w:t>
      </w:r>
    </w:p>
    <w:p w:rsidR="00ED4F76" w:rsidRPr="00DC157F" w:rsidRDefault="00ED4F76" w:rsidP="00ED4F76">
      <w:pPr>
        <w:ind w:firstLine="709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В 201</w:t>
      </w:r>
      <w:r w:rsidR="00950A02">
        <w:rPr>
          <w:rFonts w:cs="Tahoma"/>
          <w:sz w:val="26"/>
          <w:szCs w:val="26"/>
        </w:rPr>
        <w:t xml:space="preserve">8 </w:t>
      </w:r>
      <w:r w:rsidRPr="00DC157F">
        <w:rPr>
          <w:rFonts w:cs="Tahoma"/>
          <w:sz w:val="26"/>
          <w:szCs w:val="26"/>
        </w:rPr>
        <w:t xml:space="preserve">году подготовку </w:t>
      </w:r>
      <w:r w:rsidR="003A28AF">
        <w:rPr>
          <w:rFonts w:cs="Tahoma"/>
          <w:sz w:val="26"/>
          <w:szCs w:val="26"/>
        </w:rPr>
        <w:t>спортивного резерва осуществляли</w:t>
      </w:r>
      <w:r w:rsidRPr="00DC157F">
        <w:rPr>
          <w:rFonts w:cs="Tahoma"/>
          <w:sz w:val="26"/>
          <w:szCs w:val="26"/>
        </w:rPr>
        <w:t xml:space="preserve"> следующие подведомственные Министерству спорта Хакасии учреждения: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«Спортивная школа по конному спорту имени А.А. Магдалина»;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proofErr w:type="gramStart"/>
      <w:r w:rsidRPr="00DC157F">
        <w:rPr>
          <w:rFonts w:cs="Tahoma"/>
          <w:sz w:val="26"/>
          <w:szCs w:val="26"/>
        </w:rPr>
        <w:t>- Государственное бюджетное профессионального образовательное учреждение Республики Хакасия «Училище (техникум) олимпийского резерва»;</w:t>
      </w:r>
      <w:proofErr w:type="gramEnd"/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 xml:space="preserve">- Государственное бюджетное учреждение Республики Хакасия «Спортивная школа олимпийского резерва имени В.И. </w:t>
      </w:r>
      <w:proofErr w:type="spellStart"/>
      <w:r w:rsidRPr="00DC157F">
        <w:rPr>
          <w:rFonts w:cs="Tahoma"/>
          <w:sz w:val="26"/>
          <w:szCs w:val="26"/>
        </w:rPr>
        <w:t>Чаркова</w:t>
      </w:r>
      <w:proofErr w:type="spellEnd"/>
      <w:r w:rsidRPr="00DC157F">
        <w:rPr>
          <w:rFonts w:cs="Tahoma"/>
          <w:sz w:val="26"/>
          <w:szCs w:val="26"/>
        </w:rPr>
        <w:t>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</w:t>
      </w:r>
      <w:r>
        <w:rPr>
          <w:rFonts w:cs="Tahoma"/>
          <w:sz w:val="26"/>
          <w:szCs w:val="26"/>
        </w:rPr>
        <w:t xml:space="preserve"> олимпийского резерва по</w:t>
      </w:r>
      <w:r w:rsidRPr="00DC157F">
        <w:rPr>
          <w:rFonts w:cs="Tahoma"/>
          <w:sz w:val="26"/>
          <w:szCs w:val="26"/>
        </w:rPr>
        <w:t xml:space="preserve"> единоборств</w:t>
      </w:r>
      <w:r>
        <w:rPr>
          <w:rFonts w:cs="Tahoma"/>
          <w:sz w:val="26"/>
          <w:szCs w:val="26"/>
        </w:rPr>
        <w:t>ам</w:t>
      </w:r>
      <w:r w:rsidRPr="00DC157F">
        <w:rPr>
          <w:rFonts w:cs="Tahoma"/>
          <w:sz w:val="26"/>
          <w:szCs w:val="26"/>
        </w:rPr>
        <w:t xml:space="preserve">»; 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«Спортивная школа «Саяны»;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</w:t>
      </w:r>
      <w:r w:rsidR="007F3696" w:rsidRPr="007F3696"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учреждение Республики Хакасия «Комплексная спортивная школа»;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</w:t>
      </w:r>
      <w:r>
        <w:rPr>
          <w:rFonts w:cs="Tahoma"/>
          <w:sz w:val="26"/>
          <w:szCs w:val="26"/>
        </w:rPr>
        <w:t>Спортивная школа</w:t>
      </w:r>
      <w:r w:rsidRPr="00DC157F">
        <w:rPr>
          <w:rFonts w:cs="Tahoma"/>
          <w:sz w:val="26"/>
          <w:szCs w:val="26"/>
        </w:rPr>
        <w:t xml:space="preserve"> «Тея»; 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 xml:space="preserve">а также </w:t>
      </w:r>
      <w:r w:rsidRPr="00DC157F">
        <w:rPr>
          <w:rFonts w:cs="Tahoma"/>
          <w:sz w:val="26"/>
          <w:szCs w:val="26"/>
        </w:rPr>
        <w:t>Спортивная школа (оли</w:t>
      </w:r>
      <w:r>
        <w:rPr>
          <w:rFonts w:cs="Tahoma"/>
          <w:sz w:val="26"/>
          <w:szCs w:val="26"/>
        </w:rPr>
        <w:t>мпийского резерва, комплексная «</w:t>
      </w:r>
      <w:r w:rsidRPr="00DC157F">
        <w:rPr>
          <w:rFonts w:cs="Tahoma"/>
          <w:sz w:val="26"/>
          <w:szCs w:val="26"/>
        </w:rPr>
        <w:t>ЦСКА-Хакасия</w:t>
      </w:r>
      <w:r>
        <w:rPr>
          <w:rFonts w:cs="Tahoma"/>
          <w:sz w:val="26"/>
          <w:szCs w:val="26"/>
        </w:rPr>
        <w:t>»</w:t>
      </w:r>
      <w:r w:rsidRPr="00DC157F">
        <w:rPr>
          <w:rFonts w:cs="Tahoma"/>
          <w:sz w:val="26"/>
          <w:szCs w:val="26"/>
        </w:rPr>
        <w:t>) филиала ФАУ МО РФ ЦСКА (ЦСК ВВС, г. Самара).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3A28AF" w:rsidRDefault="003A28AF" w:rsidP="003A28AF">
      <w:pPr>
        <w:ind w:left="57" w:firstLine="709"/>
        <w:jc w:val="both"/>
        <w:rPr>
          <w:sz w:val="26"/>
          <w:szCs w:val="26"/>
        </w:rPr>
      </w:pPr>
      <w:r w:rsidRPr="001D0368">
        <w:rPr>
          <w:sz w:val="26"/>
          <w:szCs w:val="26"/>
        </w:rPr>
        <w:t>Приказом Министерства спорта Республики Хакасия от 24.06.2014 №80 создан Общественный совет Министерства спорта Респ</w:t>
      </w:r>
      <w:r>
        <w:rPr>
          <w:sz w:val="26"/>
          <w:szCs w:val="26"/>
        </w:rPr>
        <w:t xml:space="preserve">ублики Хакасия (далее – Совет). </w:t>
      </w:r>
    </w:p>
    <w:p w:rsidR="003A28AF" w:rsidRDefault="003A28AF" w:rsidP="003A28AF">
      <w:pPr>
        <w:ind w:left="57" w:firstLine="709"/>
        <w:jc w:val="both"/>
        <w:rPr>
          <w:sz w:val="26"/>
          <w:szCs w:val="26"/>
        </w:rPr>
      </w:pPr>
    </w:p>
    <w:p w:rsidR="003A28AF" w:rsidRPr="005A1F5C" w:rsidRDefault="003A28AF" w:rsidP="003A28AF">
      <w:pPr>
        <w:ind w:left="57" w:firstLine="652"/>
        <w:jc w:val="both"/>
        <w:rPr>
          <w:color w:val="000000"/>
          <w:sz w:val="26"/>
          <w:szCs w:val="26"/>
        </w:rPr>
      </w:pPr>
      <w:r w:rsidRPr="00E95FAF">
        <w:rPr>
          <w:sz w:val="26"/>
          <w:szCs w:val="26"/>
        </w:rPr>
        <w:t xml:space="preserve">Приказом Министерства спорта Республики Хакасия от 17.04.2018 № 160-66 утверждено новое Положение </w:t>
      </w:r>
      <w:r>
        <w:rPr>
          <w:sz w:val="26"/>
          <w:szCs w:val="26"/>
        </w:rPr>
        <w:t>о Совете,</w:t>
      </w:r>
      <w:r w:rsidRPr="00E95FAF">
        <w:rPr>
          <w:sz w:val="26"/>
          <w:szCs w:val="26"/>
        </w:rPr>
        <w:t xml:space="preserve"> </w:t>
      </w:r>
      <w:r>
        <w:rPr>
          <w:sz w:val="26"/>
          <w:szCs w:val="26"/>
        </w:rPr>
        <w:t>а п</w:t>
      </w:r>
      <w:r w:rsidRPr="00E95FAF">
        <w:rPr>
          <w:sz w:val="26"/>
          <w:szCs w:val="26"/>
        </w:rPr>
        <w:t xml:space="preserve">риказом от 13.07.2018 № 160-118 утвержден персональный состав </w:t>
      </w:r>
      <w:r>
        <w:rPr>
          <w:sz w:val="26"/>
          <w:szCs w:val="26"/>
        </w:rPr>
        <w:t>С</w:t>
      </w:r>
      <w:r w:rsidRPr="00E95FAF">
        <w:rPr>
          <w:sz w:val="26"/>
          <w:szCs w:val="26"/>
        </w:rPr>
        <w:t xml:space="preserve">овета. Совет обеспечивает взаимодействие Министерства с </w:t>
      </w:r>
      <w:r w:rsidRPr="005A1F5C">
        <w:rPr>
          <w:color w:val="000000"/>
          <w:sz w:val="26"/>
          <w:szCs w:val="26"/>
        </w:rPr>
        <w:t>институтами гражданского общества при реализации государственной политики в области физической культуры и спорта, выработку предложений по решению наиболее значимых проблем и важных вопросов в сфере деятельности Министерства.</w:t>
      </w:r>
    </w:p>
    <w:p w:rsidR="003A28AF" w:rsidRPr="00E95FAF" w:rsidRDefault="003A28AF" w:rsidP="003A28AF">
      <w:pPr>
        <w:ind w:left="57" w:firstLine="709"/>
        <w:jc w:val="both"/>
        <w:rPr>
          <w:sz w:val="26"/>
          <w:szCs w:val="26"/>
        </w:rPr>
      </w:pPr>
      <w:proofErr w:type="gramStart"/>
      <w:r w:rsidRPr="00E95FAF">
        <w:rPr>
          <w:sz w:val="26"/>
          <w:szCs w:val="26"/>
        </w:rPr>
        <w:t xml:space="preserve">В 2018 году Советом обсуждались принятые </w:t>
      </w:r>
      <w:proofErr w:type="spellStart"/>
      <w:r w:rsidRPr="00E95FAF">
        <w:rPr>
          <w:sz w:val="26"/>
          <w:szCs w:val="26"/>
        </w:rPr>
        <w:t>Минспортом</w:t>
      </w:r>
      <w:proofErr w:type="spellEnd"/>
      <w:r w:rsidRPr="00E95FAF">
        <w:rPr>
          <w:sz w:val="26"/>
          <w:szCs w:val="26"/>
        </w:rPr>
        <w:t xml:space="preserve"> Хакасии приказы:  </w:t>
      </w:r>
      <w:r w:rsidRPr="00E95FAF">
        <w:rPr>
          <w:bCs/>
          <w:sz w:val="26"/>
          <w:szCs w:val="26"/>
        </w:rPr>
        <w:t xml:space="preserve">от 17.04.2018 № 160-66 </w:t>
      </w:r>
      <w:r w:rsidRPr="00E95FAF">
        <w:rPr>
          <w:sz w:val="26"/>
          <w:szCs w:val="26"/>
        </w:rPr>
        <w:t xml:space="preserve">«Об утверждении Положения об Общественном совете при </w:t>
      </w:r>
      <w:proofErr w:type="spellStart"/>
      <w:r w:rsidRPr="00E95FAF">
        <w:rPr>
          <w:sz w:val="26"/>
          <w:szCs w:val="26"/>
        </w:rPr>
        <w:t>Минспорте</w:t>
      </w:r>
      <w:proofErr w:type="spellEnd"/>
      <w:r w:rsidRPr="00E95FAF">
        <w:rPr>
          <w:sz w:val="26"/>
          <w:szCs w:val="26"/>
        </w:rPr>
        <w:t xml:space="preserve"> Хакасии»; от 28.09.2018 № 160-154 «Об утверждении Плана противодействия коррупции в </w:t>
      </w:r>
      <w:proofErr w:type="spellStart"/>
      <w:r w:rsidRPr="00E95FAF">
        <w:rPr>
          <w:sz w:val="26"/>
          <w:szCs w:val="26"/>
        </w:rPr>
        <w:t>Минспорте</w:t>
      </w:r>
      <w:proofErr w:type="spellEnd"/>
      <w:r w:rsidRPr="00E95FAF">
        <w:rPr>
          <w:sz w:val="26"/>
          <w:szCs w:val="26"/>
        </w:rPr>
        <w:t xml:space="preserve"> Хакасии на 2018-2020 годы»; от 03.10.2018 № 160-159 «Об утверждении Положения о комиссии Министерства спорта Республики Хакасия по индивидуальным служебным спорам».</w:t>
      </w:r>
      <w:proofErr w:type="gramEnd"/>
    </w:p>
    <w:p w:rsidR="003A28AF" w:rsidRPr="00E95FAF" w:rsidRDefault="003A28AF" w:rsidP="003A28AF">
      <w:pPr>
        <w:ind w:left="57" w:firstLine="709"/>
        <w:jc w:val="both"/>
        <w:rPr>
          <w:sz w:val="26"/>
          <w:szCs w:val="26"/>
        </w:rPr>
      </w:pPr>
      <w:r w:rsidRPr="00E95FAF">
        <w:rPr>
          <w:sz w:val="26"/>
          <w:szCs w:val="26"/>
        </w:rPr>
        <w:t xml:space="preserve">Был утвержден План работы </w:t>
      </w:r>
      <w:r>
        <w:rPr>
          <w:sz w:val="26"/>
          <w:szCs w:val="26"/>
        </w:rPr>
        <w:t>С</w:t>
      </w:r>
      <w:r w:rsidRPr="00E95FAF">
        <w:rPr>
          <w:sz w:val="26"/>
          <w:szCs w:val="26"/>
        </w:rPr>
        <w:t>овета на 2019 год.</w:t>
      </w:r>
    </w:p>
    <w:p w:rsidR="003A28AF" w:rsidRPr="00E95FAF" w:rsidRDefault="003A28AF" w:rsidP="003A28AF">
      <w:pPr>
        <w:ind w:left="57" w:firstLine="709"/>
        <w:jc w:val="both"/>
        <w:rPr>
          <w:sz w:val="26"/>
          <w:szCs w:val="26"/>
        </w:rPr>
      </w:pPr>
      <w:r w:rsidRPr="00E95FAF">
        <w:rPr>
          <w:sz w:val="26"/>
          <w:szCs w:val="26"/>
        </w:rPr>
        <w:t>Член Совета в 2018 году принял участие в заседании  Комиссии Министерства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50A02" w:rsidRDefault="00950A02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ED4F76" w:rsidRDefault="00ED4F76" w:rsidP="00ED4F76">
      <w:pPr>
        <w:ind w:firstLine="703"/>
        <w:jc w:val="both"/>
        <w:rPr>
          <w:sz w:val="26"/>
          <w:szCs w:val="26"/>
        </w:rPr>
      </w:pPr>
      <w:r w:rsidRPr="00CF7DF5">
        <w:rPr>
          <w:sz w:val="26"/>
          <w:szCs w:val="26"/>
        </w:rPr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и всероссийских соревнованиях. По инициативе </w:t>
      </w:r>
      <w:proofErr w:type="spellStart"/>
      <w:r w:rsidRPr="00CF7DF5">
        <w:rPr>
          <w:sz w:val="26"/>
          <w:szCs w:val="26"/>
        </w:rPr>
        <w:t>Минспорта</w:t>
      </w:r>
      <w:proofErr w:type="spellEnd"/>
      <w:r w:rsidRPr="00CF7DF5">
        <w:rPr>
          <w:sz w:val="26"/>
          <w:szCs w:val="26"/>
        </w:rPr>
        <w:t xml:space="preserve"> Хакасии руководители подведомственных учреждений взял</w:t>
      </w:r>
      <w:r>
        <w:rPr>
          <w:sz w:val="26"/>
          <w:szCs w:val="26"/>
        </w:rPr>
        <w:t xml:space="preserve">и шефство над ветеранами спорта. 23 человека закреплены за подведомственными </w:t>
      </w:r>
      <w:proofErr w:type="spellStart"/>
      <w:r>
        <w:rPr>
          <w:sz w:val="26"/>
          <w:szCs w:val="26"/>
        </w:rPr>
        <w:t>Минспорту</w:t>
      </w:r>
      <w:proofErr w:type="spellEnd"/>
      <w:r>
        <w:rPr>
          <w:sz w:val="26"/>
          <w:szCs w:val="26"/>
        </w:rPr>
        <w:t xml:space="preserve"> Хакасии учреждениями. С</w:t>
      </w:r>
      <w:r w:rsidRPr="00CF7DF5">
        <w:rPr>
          <w:sz w:val="26"/>
          <w:szCs w:val="26"/>
        </w:rPr>
        <w:t xml:space="preserve">оставлены «паспорта ветеранов», </w:t>
      </w:r>
      <w:r>
        <w:rPr>
          <w:sz w:val="26"/>
          <w:szCs w:val="26"/>
        </w:rPr>
        <w:t>в которых отражены основные моменты жизни, спортивные и иные достижения, вся информация передана в Музей спорта Республики Хакасия. С</w:t>
      </w:r>
      <w:r w:rsidRPr="00AA5F8E">
        <w:rPr>
          <w:sz w:val="26"/>
          <w:szCs w:val="26"/>
        </w:rPr>
        <w:t xml:space="preserve"> ветеранами поддерживается постоянная связь, оказывается необходимая помощь в быту, в том числе по доставке продуктов, лекарств.</w:t>
      </w:r>
      <w:r>
        <w:rPr>
          <w:sz w:val="26"/>
          <w:szCs w:val="26"/>
        </w:rPr>
        <w:t xml:space="preserve"> Организована работа по участию ветеранов спорта </w:t>
      </w:r>
      <w:r w:rsidRPr="00CF7DF5">
        <w:rPr>
          <w:sz w:val="26"/>
          <w:szCs w:val="26"/>
        </w:rPr>
        <w:t>в качестве почетных гостей в республиканских и муниципальных физкульту</w:t>
      </w:r>
      <w:r>
        <w:rPr>
          <w:sz w:val="26"/>
          <w:szCs w:val="26"/>
        </w:rPr>
        <w:t xml:space="preserve">рных и спортивных мероприятиях, проводятся встречи ветеранов с воспитанниками спортивных школ, студентами ГБПОУ РХ «Училище (техникум) олимпийского резерва». </w:t>
      </w:r>
    </w:p>
    <w:p w:rsidR="00067949" w:rsidRDefault="00067949" w:rsidP="00067949">
      <w:pPr>
        <w:ind w:firstLine="709"/>
        <w:jc w:val="both"/>
        <w:rPr>
          <w:sz w:val="26"/>
          <w:szCs w:val="26"/>
        </w:rPr>
      </w:pPr>
      <w:r w:rsidRPr="00E33D0B">
        <w:rPr>
          <w:rFonts w:cs="Tahoma"/>
          <w:sz w:val="26"/>
          <w:szCs w:val="26"/>
        </w:rPr>
        <w:t>В целях стимулирования целенаправленного, непрерывного повышения уровня квалификации тренеров, их профессионального и ли</w:t>
      </w:r>
      <w:r>
        <w:rPr>
          <w:rFonts w:cs="Tahoma"/>
          <w:sz w:val="26"/>
          <w:szCs w:val="26"/>
        </w:rPr>
        <w:t>ч</w:t>
      </w:r>
      <w:r w:rsidRPr="00E33D0B">
        <w:rPr>
          <w:rFonts w:cs="Tahoma"/>
          <w:sz w:val="26"/>
          <w:szCs w:val="26"/>
        </w:rPr>
        <w:t>ностного роста, внедрения и использования современных технологий в профессиональной деятельности тренеров</w:t>
      </w:r>
      <w:r>
        <w:rPr>
          <w:rFonts w:cs="Tahoma"/>
          <w:sz w:val="26"/>
          <w:szCs w:val="26"/>
        </w:rPr>
        <w:t xml:space="preserve"> организована работа по аттестации тренеров. </w:t>
      </w:r>
      <w:r w:rsidRPr="00684442">
        <w:rPr>
          <w:sz w:val="26"/>
          <w:szCs w:val="26"/>
        </w:rPr>
        <w:t>Всего</w:t>
      </w:r>
      <w:r w:rsidR="003A28AF" w:rsidRPr="00684442">
        <w:rPr>
          <w:sz w:val="26"/>
          <w:szCs w:val="26"/>
        </w:rPr>
        <w:t xml:space="preserve"> </w:t>
      </w:r>
      <w:r w:rsidRPr="00684442">
        <w:rPr>
          <w:sz w:val="26"/>
          <w:szCs w:val="26"/>
        </w:rPr>
        <w:t xml:space="preserve">аттестацию в Министерстве спорта Республики Хакасия в 2018 году прошли </w:t>
      </w:r>
      <w:r w:rsidR="00B660D5" w:rsidRPr="00684442">
        <w:rPr>
          <w:sz w:val="26"/>
          <w:szCs w:val="26"/>
        </w:rPr>
        <w:t>2</w:t>
      </w:r>
      <w:r w:rsidR="00684442" w:rsidRPr="00684442">
        <w:rPr>
          <w:sz w:val="26"/>
          <w:szCs w:val="26"/>
        </w:rPr>
        <w:t>2</w:t>
      </w:r>
      <w:r w:rsidR="00B660D5" w:rsidRPr="00684442">
        <w:rPr>
          <w:sz w:val="26"/>
          <w:szCs w:val="26"/>
        </w:rPr>
        <w:t> </w:t>
      </w:r>
      <w:r w:rsidRPr="00684442">
        <w:rPr>
          <w:sz w:val="26"/>
          <w:szCs w:val="26"/>
        </w:rPr>
        <w:t>тренер</w:t>
      </w:r>
      <w:r w:rsidR="00684442" w:rsidRPr="00684442">
        <w:rPr>
          <w:sz w:val="26"/>
          <w:szCs w:val="26"/>
        </w:rPr>
        <w:t>а</w:t>
      </w:r>
      <w:r w:rsidRPr="00684442">
        <w:rPr>
          <w:sz w:val="26"/>
          <w:szCs w:val="26"/>
        </w:rPr>
        <w:t xml:space="preserve">, из них высшую категорию получили </w:t>
      </w:r>
      <w:r w:rsidR="00B660D5" w:rsidRPr="00684442">
        <w:rPr>
          <w:sz w:val="26"/>
          <w:szCs w:val="26"/>
        </w:rPr>
        <w:t>1</w:t>
      </w:r>
      <w:r w:rsidR="00684442" w:rsidRPr="00684442">
        <w:rPr>
          <w:sz w:val="26"/>
          <w:szCs w:val="26"/>
        </w:rPr>
        <w:t xml:space="preserve">2 </w:t>
      </w:r>
      <w:r w:rsidRPr="00684442">
        <w:rPr>
          <w:sz w:val="26"/>
          <w:szCs w:val="26"/>
        </w:rPr>
        <w:t>тренер</w:t>
      </w:r>
      <w:r w:rsidR="00B660D5" w:rsidRPr="00684442">
        <w:rPr>
          <w:sz w:val="26"/>
          <w:szCs w:val="26"/>
        </w:rPr>
        <w:t>ов</w:t>
      </w:r>
      <w:r w:rsidRPr="00684442">
        <w:rPr>
          <w:sz w:val="26"/>
          <w:szCs w:val="26"/>
        </w:rPr>
        <w:t xml:space="preserve">, первую категорию </w:t>
      </w:r>
      <w:r w:rsidR="00B660D5" w:rsidRPr="00684442">
        <w:rPr>
          <w:sz w:val="26"/>
          <w:szCs w:val="26"/>
        </w:rPr>
        <w:t>– 10 </w:t>
      </w:r>
      <w:r w:rsidRPr="00684442">
        <w:rPr>
          <w:sz w:val="26"/>
          <w:szCs w:val="26"/>
        </w:rPr>
        <w:t>тренеров.</w:t>
      </w:r>
    </w:p>
    <w:p w:rsidR="00DC657B" w:rsidRDefault="00DC657B"/>
    <w:p w:rsidR="00067949" w:rsidRPr="00B660D5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B660D5">
        <w:rPr>
          <w:rFonts w:cs="Tahoma"/>
          <w:b/>
          <w:sz w:val="26"/>
          <w:szCs w:val="26"/>
        </w:rPr>
        <w:t>Организация и проведение физкультурных и спортивных мероприятий</w:t>
      </w:r>
    </w:p>
    <w:p w:rsidR="00067949" w:rsidRPr="00B660D5" w:rsidRDefault="00067949" w:rsidP="000679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60D5">
        <w:rPr>
          <w:sz w:val="26"/>
          <w:szCs w:val="26"/>
        </w:rPr>
        <w:t xml:space="preserve">В соответствии с Календарным планом официальных физкультурных мероприятий и спортивных мероприятий в Республике Хакасия, участия спортивных сборных команд Республики Хакасия в российских, международных и тренировочных мероприятиях за 2018 год в республике в общей сложности проведено </w:t>
      </w:r>
      <w:r w:rsidR="003A28AF" w:rsidRPr="003A28AF">
        <w:rPr>
          <w:sz w:val="26"/>
          <w:szCs w:val="26"/>
        </w:rPr>
        <w:t>558</w:t>
      </w:r>
      <w:r w:rsidRPr="00B660D5">
        <w:rPr>
          <w:sz w:val="26"/>
          <w:szCs w:val="26"/>
        </w:rPr>
        <w:t xml:space="preserve"> мероприяти</w:t>
      </w:r>
      <w:r w:rsidR="003A28AF">
        <w:rPr>
          <w:sz w:val="26"/>
          <w:szCs w:val="26"/>
        </w:rPr>
        <w:t>й</w:t>
      </w:r>
      <w:r w:rsidRPr="00B660D5">
        <w:rPr>
          <w:sz w:val="26"/>
          <w:szCs w:val="26"/>
        </w:rPr>
        <w:t xml:space="preserve"> (в том числе </w:t>
      </w:r>
      <w:r w:rsidR="003A28AF">
        <w:rPr>
          <w:sz w:val="26"/>
          <w:szCs w:val="26"/>
        </w:rPr>
        <w:t>388</w:t>
      </w:r>
      <w:r w:rsidRPr="00B660D5">
        <w:rPr>
          <w:sz w:val="26"/>
          <w:szCs w:val="26"/>
        </w:rPr>
        <w:t xml:space="preserve"> среди подростков и детей), в которых приняли участие </w:t>
      </w:r>
      <w:r w:rsidR="003A28AF" w:rsidRPr="003A28AF">
        <w:rPr>
          <w:sz w:val="26"/>
          <w:szCs w:val="26"/>
        </w:rPr>
        <w:t>36146</w:t>
      </w:r>
      <w:r w:rsidRPr="00B660D5">
        <w:rPr>
          <w:sz w:val="26"/>
          <w:szCs w:val="26"/>
        </w:rPr>
        <w:t xml:space="preserve"> человек (в том числе </w:t>
      </w:r>
      <w:r w:rsidR="003A28AF">
        <w:rPr>
          <w:sz w:val="26"/>
          <w:szCs w:val="26"/>
        </w:rPr>
        <w:t>23313</w:t>
      </w:r>
      <w:r w:rsidRPr="00B660D5">
        <w:rPr>
          <w:sz w:val="26"/>
          <w:szCs w:val="26"/>
        </w:rPr>
        <w:t xml:space="preserve"> детей и подростков): </w:t>
      </w:r>
      <w:proofErr w:type="gramEnd"/>
    </w:p>
    <w:p w:rsidR="00067949" w:rsidRPr="00B660D5" w:rsidRDefault="00067949" w:rsidP="000679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D5">
        <w:rPr>
          <w:sz w:val="26"/>
          <w:szCs w:val="26"/>
        </w:rPr>
        <w:t xml:space="preserve">- </w:t>
      </w:r>
      <w:r w:rsidR="003A28AF">
        <w:rPr>
          <w:sz w:val="26"/>
          <w:szCs w:val="26"/>
        </w:rPr>
        <w:t>149</w:t>
      </w:r>
      <w:r w:rsidRPr="00B660D5">
        <w:rPr>
          <w:sz w:val="26"/>
          <w:szCs w:val="26"/>
        </w:rPr>
        <w:t xml:space="preserve"> физкультурных и спортивно-массовых мероприятий республиканского уровня (в том числе </w:t>
      </w:r>
      <w:r w:rsidR="003A28AF">
        <w:rPr>
          <w:sz w:val="26"/>
          <w:szCs w:val="26"/>
        </w:rPr>
        <w:t>110</w:t>
      </w:r>
      <w:r w:rsidRPr="00B660D5">
        <w:rPr>
          <w:sz w:val="26"/>
          <w:szCs w:val="26"/>
        </w:rPr>
        <w:t xml:space="preserve"> мероприяти</w:t>
      </w:r>
      <w:r w:rsidR="003A28AF">
        <w:rPr>
          <w:sz w:val="26"/>
          <w:szCs w:val="26"/>
        </w:rPr>
        <w:t>й</w:t>
      </w:r>
      <w:r w:rsidRPr="00B660D5">
        <w:rPr>
          <w:sz w:val="26"/>
          <w:szCs w:val="26"/>
        </w:rPr>
        <w:t xml:space="preserve"> среди детей и подростков), </w:t>
      </w:r>
      <w:r w:rsidR="003A28AF">
        <w:rPr>
          <w:sz w:val="26"/>
          <w:szCs w:val="26"/>
        </w:rPr>
        <w:t>16111</w:t>
      </w:r>
      <w:r w:rsidRPr="00B660D5">
        <w:rPr>
          <w:sz w:val="26"/>
          <w:szCs w:val="26"/>
        </w:rPr>
        <w:t xml:space="preserve"> участников (в том числе среди детей и подростков </w:t>
      </w:r>
      <w:r w:rsidR="003A28AF">
        <w:rPr>
          <w:sz w:val="26"/>
          <w:szCs w:val="26"/>
        </w:rPr>
        <w:t>9801</w:t>
      </w:r>
      <w:r w:rsidRPr="00B660D5">
        <w:rPr>
          <w:sz w:val="26"/>
          <w:szCs w:val="26"/>
        </w:rPr>
        <w:t xml:space="preserve"> чел.);</w:t>
      </w:r>
    </w:p>
    <w:p w:rsidR="00067949" w:rsidRPr="00B660D5" w:rsidRDefault="00067949" w:rsidP="000679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D5">
        <w:rPr>
          <w:sz w:val="26"/>
          <w:szCs w:val="26"/>
        </w:rPr>
        <w:t xml:space="preserve">- </w:t>
      </w:r>
      <w:r w:rsidR="003A28AF">
        <w:rPr>
          <w:sz w:val="26"/>
          <w:szCs w:val="26"/>
        </w:rPr>
        <w:t>111</w:t>
      </w:r>
      <w:r w:rsidRPr="00B660D5">
        <w:rPr>
          <w:sz w:val="26"/>
          <w:szCs w:val="26"/>
        </w:rPr>
        <w:t xml:space="preserve"> тренировочных мероприяти</w:t>
      </w:r>
      <w:r w:rsidR="003A28AF">
        <w:rPr>
          <w:sz w:val="26"/>
          <w:szCs w:val="26"/>
        </w:rPr>
        <w:t>й</w:t>
      </w:r>
      <w:r w:rsidRPr="00B660D5">
        <w:rPr>
          <w:sz w:val="26"/>
          <w:szCs w:val="26"/>
        </w:rPr>
        <w:t xml:space="preserve"> по видам спорта (в том числе </w:t>
      </w:r>
      <w:r w:rsidR="003A28AF">
        <w:rPr>
          <w:sz w:val="26"/>
          <w:szCs w:val="26"/>
        </w:rPr>
        <w:t>70</w:t>
      </w:r>
      <w:r w:rsidRPr="00B660D5">
        <w:rPr>
          <w:sz w:val="26"/>
          <w:szCs w:val="26"/>
        </w:rPr>
        <w:t> мероприяти</w:t>
      </w:r>
      <w:r w:rsidR="003A28AF">
        <w:rPr>
          <w:sz w:val="26"/>
          <w:szCs w:val="26"/>
        </w:rPr>
        <w:t>й</w:t>
      </w:r>
      <w:r w:rsidRPr="00B660D5">
        <w:rPr>
          <w:sz w:val="26"/>
          <w:szCs w:val="26"/>
        </w:rPr>
        <w:t xml:space="preserve"> среди детей и подростков), </w:t>
      </w:r>
      <w:r w:rsidR="003A28AF">
        <w:rPr>
          <w:sz w:val="26"/>
          <w:szCs w:val="26"/>
        </w:rPr>
        <w:t>628</w:t>
      </w:r>
      <w:r w:rsidRPr="00B660D5">
        <w:rPr>
          <w:sz w:val="26"/>
          <w:szCs w:val="26"/>
        </w:rPr>
        <w:t xml:space="preserve"> участник</w:t>
      </w:r>
      <w:r w:rsidR="003A28AF">
        <w:rPr>
          <w:sz w:val="26"/>
          <w:szCs w:val="26"/>
        </w:rPr>
        <w:t>ов</w:t>
      </w:r>
      <w:r w:rsidRPr="00B660D5">
        <w:rPr>
          <w:sz w:val="26"/>
          <w:szCs w:val="26"/>
        </w:rPr>
        <w:t xml:space="preserve"> (в том числе </w:t>
      </w:r>
      <w:r w:rsidR="003A28AF">
        <w:rPr>
          <w:sz w:val="26"/>
          <w:szCs w:val="26"/>
        </w:rPr>
        <w:t>394</w:t>
      </w:r>
      <w:r w:rsidRPr="00B660D5">
        <w:rPr>
          <w:sz w:val="26"/>
          <w:szCs w:val="26"/>
          <w:lang w:val="en-US"/>
        </w:rPr>
        <w:t> </w:t>
      </w:r>
      <w:r w:rsidRPr="00B660D5">
        <w:rPr>
          <w:sz w:val="26"/>
          <w:szCs w:val="26"/>
        </w:rPr>
        <w:t>подростк</w:t>
      </w:r>
      <w:r w:rsidR="003A28AF">
        <w:rPr>
          <w:sz w:val="26"/>
          <w:szCs w:val="26"/>
        </w:rPr>
        <w:t>а</w:t>
      </w:r>
      <w:r w:rsidRPr="00B660D5">
        <w:rPr>
          <w:sz w:val="26"/>
          <w:szCs w:val="26"/>
        </w:rPr>
        <w:t>);</w:t>
      </w:r>
    </w:p>
    <w:p w:rsidR="00067949" w:rsidRPr="00B660D5" w:rsidRDefault="00067949" w:rsidP="000679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D5">
        <w:rPr>
          <w:sz w:val="26"/>
          <w:szCs w:val="26"/>
        </w:rPr>
        <w:t xml:space="preserve">- </w:t>
      </w:r>
      <w:r w:rsidR="003A28AF">
        <w:rPr>
          <w:sz w:val="26"/>
          <w:szCs w:val="26"/>
        </w:rPr>
        <w:t>15</w:t>
      </w:r>
      <w:r w:rsidRPr="00B660D5">
        <w:rPr>
          <w:sz w:val="26"/>
          <w:szCs w:val="26"/>
        </w:rPr>
        <w:t xml:space="preserve"> спортивных мероприятий федерального уровня (в том числе </w:t>
      </w:r>
      <w:r w:rsidR="003A28AF">
        <w:rPr>
          <w:sz w:val="26"/>
          <w:szCs w:val="26"/>
        </w:rPr>
        <w:t>7</w:t>
      </w:r>
      <w:r w:rsidRPr="00B660D5">
        <w:rPr>
          <w:sz w:val="26"/>
          <w:szCs w:val="26"/>
        </w:rPr>
        <w:t> мероприя</w:t>
      </w:r>
      <w:r w:rsidR="003A28AF">
        <w:rPr>
          <w:sz w:val="26"/>
          <w:szCs w:val="26"/>
        </w:rPr>
        <w:t>тий среди детей и подростков), 2966</w:t>
      </w:r>
      <w:r w:rsidRPr="00B660D5">
        <w:rPr>
          <w:sz w:val="26"/>
          <w:szCs w:val="26"/>
        </w:rPr>
        <w:t xml:space="preserve"> участников (в том числе </w:t>
      </w:r>
      <w:r w:rsidR="003A28AF">
        <w:rPr>
          <w:sz w:val="26"/>
          <w:szCs w:val="26"/>
        </w:rPr>
        <w:t>1217</w:t>
      </w:r>
      <w:r w:rsidRPr="00B660D5">
        <w:rPr>
          <w:sz w:val="26"/>
          <w:szCs w:val="26"/>
        </w:rPr>
        <w:t> – дети и подростки);</w:t>
      </w:r>
    </w:p>
    <w:p w:rsidR="00067949" w:rsidRPr="00B660D5" w:rsidRDefault="00067949" w:rsidP="000679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D5">
        <w:rPr>
          <w:sz w:val="26"/>
          <w:szCs w:val="26"/>
        </w:rPr>
        <w:t xml:space="preserve">- </w:t>
      </w:r>
      <w:r w:rsidR="003A28AF">
        <w:rPr>
          <w:sz w:val="26"/>
          <w:szCs w:val="26"/>
        </w:rPr>
        <w:t>18</w:t>
      </w:r>
      <w:r w:rsidRPr="00B660D5">
        <w:rPr>
          <w:sz w:val="26"/>
          <w:szCs w:val="26"/>
        </w:rPr>
        <w:t xml:space="preserve"> комплексных республиканских физкультурно-спортивных мероприятия (в том числе </w:t>
      </w:r>
      <w:r w:rsidR="003A28AF">
        <w:rPr>
          <w:sz w:val="26"/>
          <w:szCs w:val="26"/>
        </w:rPr>
        <w:t>14</w:t>
      </w:r>
      <w:r w:rsidRPr="00B660D5">
        <w:rPr>
          <w:sz w:val="26"/>
          <w:szCs w:val="26"/>
        </w:rPr>
        <w:t xml:space="preserve"> мероприятий среди детей и подростков), </w:t>
      </w:r>
      <w:r w:rsidR="003A28AF">
        <w:rPr>
          <w:sz w:val="26"/>
          <w:szCs w:val="26"/>
        </w:rPr>
        <w:t>5219</w:t>
      </w:r>
      <w:r w:rsidRPr="00B660D5">
        <w:rPr>
          <w:sz w:val="26"/>
          <w:szCs w:val="26"/>
        </w:rPr>
        <w:t xml:space="preserve"> участник</w:t>
      </w:r>
      <w:r w:rsidR="003A28AF">
        <w:rPr>
          <w:sz w:val="26"/>
          <w:szCs w:val="26"/>
        </w:rPr>
        <w:t>ов</w:t>
      </w:r>
      <w:r w:rsidRPr="00B660D5">
        <w:rPr>
          <w:sz w:val="26"/>
          <w:szCs w:val="26"/>
        </w:rPr>
        <w:t xml:space="preserve"> (в том числе </w:t>
      </w:r>
      <w:r w:rsidR="003A28AF">
        <w:rPr>
          <w:sz w:val="26"/>
          <w:szCs w:val="26"/>
        </w:rPr>
        <w:t xml:space="preserve">4041 – </w:t>
      </w:r>
      <w:r w:rsidRPr="00B660D5">
        <w:rPr>
          <w:sz w:val="26"/>
          <w:szCs w:val="26"/>
        </w:rPr>
        <w:t>дет</w:t>
      </w:r>
      <w:r w:rsidR="003A28AF">
        <w:rPr>
          <w:sz w:val="26"/>
          <w:szCs w:val="26"/>
        </w:rPr>
        <w:t>и</w:t>
      </w:r>
      <w:r w:rsidRPr="00B660D5">
        <w:rPr>
          <w:sz w:val="26"/>
          <w:szCs w:val="26"/>
        </w:rPr>
        <w:t xml:space="preserve"> и подростк</w:t>
      </w:r>
      <w:r w:rsidR="003A28AF">
        <w:rPr>
          <w:sz w:val="26"/>
          <w:szCs w:val="26"/>
        </w:rPr>
        <w:t>и</w:t>
      </w:r>
      <w:r w:rsidRPr="00B660D5">
        <w:rPr>
          <w:sz w:val="26"/>
          <w:szCs w:val="26"/>
        </w:rPr>
        <w:t>).</w:t>
      </w:r>
    </w:p>
    <w:p w:rsidR="00E71B66" w:rsidRDefault="00067949" w:rsidP="00E71B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660D5">
        <w:rPr>
          <w:sz w:val="26"/>
          <w:szCs w:val="26"/>
        </w:rPr>
        <w:t xml:space="preserve">Кроме того, </w:t>
      </w:r>
      <w:r w:rsidR="003A28AF">
        <w:rPr>
          <w:sz w:val="26"/>
          <w:szCs w:val="26"/>
        </w:rPr>
        <w:t>9242</w:t>
      </w:r>
      <w:r w:rsidRPr="00B660D5">
        <w:rPr>
          <w:sz w:val="26"/>
          <w:szCs w:val="26"/>
        </w:rPr>
        <w:t xml:space="preserve"> спортсмен</w:t>
      </w:r>
      <w:r w:rsidR="003A28AF">
        <w:rPr>
          <w:sz w:val="26"/>
          <w:szCs w:val="26"/>
        </w:rPr>
        <w:t>а</w:t>
      </w:r>
      <w:r w:rsidRPr="00B660D5">
        <w:rPr>
          <w:sz w:val="26"/>
          <w:szCs w:val="26"/>
        </w:rPr>
        <w:t xml:space="preserve"> (в том числе </w:t>
      </w:r>
      <w:r w:rsidR="003A28AF">
        <w:rPr>
          <w:sz w:val="26"/>
          <w:szCs w:val="26"/>
        </w:rPr>
        <w:t>6791</w:t>
      </w:r>
      <w:r w:rsidRPr="00B660D5">
        <w:rPr>
          <w:sz w:val="26"/>
          <w:szCs w:val="26"/>
        </w:rPr>
        <w:t xml:space="preserve"> подрост</w:t>
      </w:r>
      <w:r w:rsidR="003A28AF">
        <w:rPr>
          <w:sz w:val="26"/>
          <w:szCs w:val="26"/>
        </w:rPr>
        <w:t>о</w:t>
      </w:r>
      <w:r w:rsidRPr="00B660D5">
        <w:rPr>
          <w:sz w:val="26"/>
          <w:szCs w:val="26"/>
        </w:rPr>
        <w:t xml:space="preserve">к) приняли участие в </w:t>
      </w:r>
      <w:r w:rsidR="003A28AF">
        <w:rPr>
          <w:sz w:val="26"/>
          <w:szCs w:val="26"/>
        </w:rPr>
        <w:t xml:space="preserve">14 </w:t>
      </w:r>
      <w:r w:rsidRPr="00B660D5">
        <w:rPr>
          <w:sz w:val="26"/>
          <w:szCs w:val="26"/>
        </w:rPr>
        <w:t xml:space="preserve">комплексных всероссийских соревнованиях (в том числе 11 мероприятий среди детей и подростков); </w:t>
      </w:r>
      <w:r w:rsidR="003A28AF">
        <w:rPr>
          <w:sz w:val="26"/>
          <w:szCs w:val="26"/>
        </w:rPr>
        <w:t xml:space="preserve">1980 </w:t>
      </w:r>
      <w:r w:rsidRPr="00B660D5">
        <w:rPr>
          <w:sz w:val="26"/>
          <w:szCs w:val="26"/>
        </w:rPr>
        <w:t xml:space="preserve">человек (в том числе </w:t>
      </w:r>
      <w:r w:rsidR="003A28AF">
        <w:rPr>
          <w:sz w:val="26"/>
          <w:szCs w:val="26"/>
        </w:rPr>
        <w:t>969</w:t>
      </w:r>
      <w:r w:rsidRPr="00B660D5">
        <w:rPr>
          <w:sz w:val="26"/>
          <w:szCs w:val="26"/>
        </w:rPr>
        <w:t xml:space="preserve"> детей и подростков) приняли участие в </w:t>
      </w:r>
      <w:r w:rsidR="003A28AF">
        <w:rPr>
          <w:sz w:val="26"/>
          <w:szCs w:val="26"/>
        </w:rPr>
        <w:t>251</w:t>
      </w:r>
      <w:r w:rsidRPr="00B660D5">
        <w:rPr>
          <w:sz w:val="26"/>
          <w:szCs w:val="26"/>
        </w:rPr>
        <w:t xml:space="preserve"> российск</w:t>
      </w:r>
      <w:r w:rsidR="003A28AF">
        <w:rPr>
          <w:sz w:val="26"/>
          <w:szCs w:val="26"/>
        </w:rPr>
        <w:t>ом</w:t>
      </w:r>
      <w:r w:rsidRPr="00B660D5">
        <w:rPr>
          <w:sz w:val="26"/>
          <w:szCs w:val="26"/>
        </w:rPr>
        <w:t xml:space="preserve"> и международн</w:t>
      </w:r>
      <w:r w:rsidR="003A28AF">
        <w:rPr>
          <w:sz w:val="26"/>
          <w:szCs w:val="26"/>
        </w:rPr>
        <w:t>ом</w:t>
      </w:r>
      <w:r w:rsidRPr="00B660D5">
        <w:rPr>
          <w:sz w:val="26"/>
          <w:szCs w:val="26"/>
        </w:rPr>
        <w:t xml:space="preserve"> соревновани</w:t>
      </w:r>
      <w:r w:rsidR="003A28AF">
        <w:rPr>
          <w:sz w:val="26"/>
          <w:szCs w:val="26"/>
        </w:rPr>
        <w:t>и</w:t>
      </w:r>
      <w:r w:rsidRPr="00B660D5">
        <w:rPr>
          <w:sz w:val="26"/>
          <w:szCs w:val="26"/>
        </w:rPr>
        <w:t xml:space="preserve"> по видам спорта различного уровня (в том числе </w:t>
      </w:r>
      <w:r w:rsidR="003A28AF">
        <w:rPr>
          <w:sz w:val="26"/>
          <w:szCs w:val="26"/>
        </w:rPr>
        <w:t>176</w:t>
      </w:r>
      <w:r w:rsidRPr="00B660D5">
        <w:rPr>
          <w:sz w:val="26"/>
          <w:szCs w:val="26"/>
        </w:rPr>
        <w:t xml:space="preserve"> мероприятий среди детей и подростков).</w:t>
      </w:r>
      <w:proofErr w:type="gramEnd"/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Республиканские соревнования по мини-футболу (</w:t>
      </w:r>
      <w:proofErr w:type="spellStart"/>
      <w:r w:rsidRPr="000043F0">
        <w:rPr>
          <w:sz w:val="26"/>
          <w:szCs w:val="26"/>
        </w:rPr>
        <w:t>футзалу</w:t>
      </w:r>
      <w:proofErr w:type="spellEnd"/>
      <w:r w:rsidRPr="000043F0">
        <w:rPr>
          <w:sz w:val="26"/>
          <w:szCs w:val="26"/>
        </w:rPr>
        <w:t>) среди общеобразовательных учреждений (в рамках общероссийского проекта «Мини-футбол в школу») – 481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Республиканский этап зимнего Фестиваля Всероссийского физкультурно-спортивного комплекса «Готов к труду и обороне» среди всех категорий населения Республики Хакасия – 111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 xml:space="preserve">- Республиканский этап летнего Фестиваля Всероссийского физкультурно-спортивного комплекса «Готов к труду и обороне» – 122 чел. 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Республиканские соревнования по футболу среди юношей и девушек «Кожаный мяч» – 173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Республиканский этап Всероссийских спортивных игр школьников «Президентские спортивные игры» – 295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Республиканский этап Всероссийских спортивных игр школьников «Президентские состязания» – 168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 xml:space="preserve">-  Республиканский фестиваль по национальным видам спорта «Тун </w:t>
      </w:r>
      <w:proofErr w:type="spellStart"/>
      <w:r w:rsidRPr="000043F0">
        <w:rPr>
          <w:sz w:val="26"/>
          <w:szCs w:val="26"/>
        </w:rPr>
        <w:t>Пайрам</w:t>
      </w:r>
      <w:proofErr w:type="spellEnd"/>
      <w:r w:rsidRPr="000043F0">
        <w:rPr>
          <w:sz w:val="26"/>
          <w:szCs w:val="26"/>
        </w:rPr>
        <w:t xml:space="preserve">» – 300 чел. 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Спартакиада пенсионеров Республики Хакасия – 120 чел.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Спортивный Фестиваль малых сел Республики Хакасия – 142 чел.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 xml:space="preserve">- XI летние Спортивные игры Республики Хакасия – 450 чел. 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 xml:space="preserve">- Республиканские соревнования по </w:t>
      </w:r>
      <w:proofErr w:type="gramStart"/>
      <w:r w:rsidRPr="000043F0">
        <w:rPr>
          <w:sz w:val="26"/>
          <w:szCs w:val="26"/>
        </w:rPr>
        <w:t>легкоатлетическому</w:t>
      </w:r>
      <w:proofErr w:type="gramEnd"/>
      <w:r w:rsidRPr="000043F0">
        <w:rPr>
          <w:sz w:val="26"/>
          <w:szCs w:val="26"/>
        </w:rPr>
        <w:t xml:space="preserve"> </w:t>
      </w:r>
      <w:proofErr w:type="spellStart"/>
      <w:r w:rsidRPr="000043F0">
        <w:rPr>
          <w:sz w:val="26"/>
          <w:szCs w:val="26"/>
        </w:rPr>
        <w:t>четырехборью</w:t>
      </w:r>
      <w:proofErr w:type="spellEnd"/>
      <w:r w:rsidRPr="000043F0">
        <w:rPr>
          <w:sz w:val="26"/>
          <w:szCs w:val="26"/>
        </w:rPr>
        <w:t xml:space="preserve"> </w:t>
      </w:r>
      <w:r w:rsidRPr="000043F0">
        <w:rPr>
          <w:sz w:val="26"/>
          <w:szCs w:val="26"/>
        </w:rPr>
        <w:lastRenderedPageBreak/>
        <w:t>«Шиповка юных» среди обучающихся общеобразовательных учреждений – 217 чел.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3F0">
        <w:rPr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В 2018 году на республиканские спортивные площадки для участия в данных мероприятиях вышло следующее количество спортсменов: 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массовая лыжная гонка «Лыжня России» – 3055 чел.;</w:t>
      </w:r>
    </w:p>
    <w:p w:rsidR="003F0344" w:rsidRPr="000043F0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0043F0">
        <w:rPr>
          <w:rFonts w:cs="Tahoma"/>
          <w:sz w:val="26"/>
          <w:szCs w:val="26"/>
        </w:rPr>
        <w:t>- IV летняя Спартакиада учащихся молодежи России 2018 – 304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соревнования по спортивному ориентированию «Российский Азимут»– 1030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Фестиваль водных видов спорта «</w:t>
      </w:r>
      <w:proofErr w:type="spellStart"/>
      <w:r w:rsidRPr="000043F0">
        <w:rPr>
          <w:sz w:val="26"/>
          <w:szCs w:val="26"/>
        </w:rPr>
        <w:t>Казыр</w:t>
      </w:r>
      <w:proofErr w:type="spellEnd"/>
      <w:r w:rsidRPr="000043F0">
        <w:rPr>
          <w:sz w:val="26"/>
          <w:szCs w:val="26"/>
        </w:rPr>
        <w:t xml:space="preserve"> 2018» (июнь, </w:t>
      </w:r>
      <w:proofErr w:type="spellStart"/>
      <w:r w:rsidRPr="000043F0">
        <w:rPr>
          <w:sz w:val="26"/>
          <w:szCs w:val="26"/>
        </w:rPr>
        <w:t>р</w:t>
      </w:r>
      <w:proofErr w:type="gramStart"/>
      <w:r w:rsidRPr="000043F0">
        <w:rPr>
          <w:sz w:val="26"/>
          <w:szCs w:val="26"/>
        </w:rPr>
        <w:t>.К</w:t>
      </w:r>
      <w:proofErr w:type="gramEnd"/>
      <w:r w:rsidRPr="000043F0">
        <w:rPr>
          <w:sz w:val="26"/>
          <w:szCs w:val="26"/>
        </w:rPr>
        <w:t>азыр</w:t>
      </w:r>
      <w:proofErr w:type="spellEnd"/>
      <w:r w:rsidRPr="000043F0">
        <w:rPr>
          <w:sz w:val="26"/>
          <w:szCs w:val="26"/>
        </w:rPr>
        <w:t xml:space="preserve"> граница Кемеровской области и Республики Хакасия, 350 участников);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соревнования по уличному баскетболу «Оранжевый мяч» – 1043 чел.;</w:t>
      </w:r>
    </w:p>
    <w:p w:rsidR="003F0344" w:rsidRPr="000043F0" w:rsidRDefault="003F0344" w:rsidP="003F034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sz w:val="26"/>
          <w:szCs w:val="26"/>
        </w:rPr>
        <w:t>- Всероссийский день бега «Кросс нации» – 4008 чел.</w:t>
      </w:r>
    </w:p>
    <w:p w:rsidR="003F0344" w:rsidRPr="000043F0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0043F0">
        <w:rPr>
          <w:rFonts w:cs="Tahoma"/>
          <w:sz w:val="26"/>
          <w:szCs w:val="26"/>
        </w:rPr>
        <w:t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в 2018 году в Республике Хакасия проведены соревнования федерального значения:</w:t>
      </w:r>
    </w:p>
    <w:p w:rsidR="003F0344" w:rsidRPr="000043F0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0043F0">
        <w:rPr>
          <w:rFonts w:cs="Tahoma"/>
          <w:sz w:val="26"/>
          <w:szCs w:val="26"/>
        </w:rPr>
        <w:t>- чемпионат и первенство Сибирского федерального округа по плаванию (март, г. Абакан, 685 участников),</w:t>
      </w:r>
    </w:p>
    <w:p w:rsidR="003F0344" w:rsidRPr="000043F0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0043F0">
        <w:rPr>
          <w:rFonts w:cs="Tahoma"/>
          <w:sz w:val="26"/>
          <w:szCs w:val="26"/>
        </w:rPr>
        <w:t>- первенство Сибирского федерального округа по настольному теннису (апрель, г. Абакан, 344 чел.),</w:t>
      </w:r>
    </w:p>
    <w:p w:rsidR="003F0344" w:rsidRPr="000043F0" w:rsidRDefault="003F0344" w:rsidP="003F03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3F0">
        <w:rPr>
          <w:rFonts w:cs="Tahoma"/>
          <w:sz w:val="26"/>
          <w:szCs w:val="26"/>
        </w:rPr>
        <w:t>- к</w:t>
      </w:r>
      <w:r w:rsidRPr="000043F0">
        <w:rPr>
          <w:sz w:val="26"/>
          <w:szCs w:val="26"/>
        </w:rPr>
        <w:t>убок России по альпинизму,</w:t>
      </w:r>
      <w:r w:rsidRPr="000043F0">
        <w:rPr>
          <w:sz w:val="26"/>
          <w:szCs w:val="26"/>
          <w:lang w:val="en-US"/>
        </w:rPr>
        <w:t>I</w:t>
      </w:r>
      <w:r w:rsidRPr="000043F0">
        <w:rPr>
          <w:sz w:val="26"/>
          <w:szCs w:val="26"/>
        </w:rPr>
        <w:t xml:space="preserve"> этап, класс скальный (апрель, г. Абакан, 58 чел.),</w:t>
      </w:r>
    </w:p>
    <w:p w:rsidR="003F0344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0043F0">
        <w:rPr>
          <w:sz w:val="26"/>
          <w:szCs w:val="26"/>
        </w:rPr>
        <w:t xml:space="preserve">- </w:t>
      </w:r>
      <w:r w:rsidRPr="000043F0">
        <w:rPr>
          <w:rFonts w:cs="Tahoma"/>
          <w:sz w:val="26"/>
          <w:szCs w:val="26"/>
        </w:rPr>
        <w:t>чемпионат и первенство Сибирского федерального округа по легкоатлетическому кроссу среди юниоров до 23 лет, юниоров до 20 лет, юношей и девушек до 18 лет (сентябрь, г. Абакан, 69 чел.)</w:t>
      </w:r>
    </w:p>
    <w:p w:rsidR="003F0344" w:rsidRDefault="003F0344" w:rsidP="003F0344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067949" w:rsidRPr="00E0536D" w:rsidRDefault="00067949" w:rsidP="0006794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Все соревнования, включенные в Календарный план официальных физкультурных и спортивных мероприятий Республики Хакасия, проводятся на объектах спорта, включенных во Всероссийский реестр объектов спорта, либо не требующих включения в реестр. Всего </w:t>
      </w:r>
      <w:r>
        <w:rPr>
          <w:rFonts w:eastAsia="Calibri"/>
          <w:sz w:val="26"/>
          <w:szCs w:val="26"/>
          <w:lang w:eastAsia="en-US"/>
        </w:rPr>
        <w:t>во Всероссийский реестр объектов спорта включены следующие спортивные объекты Республики Хакасия:</w:t>
      </w:r>
    </w:p>
    <w:p w:rsidR="00067949" w:rsidRPr="00230557" w:rsidRDefault="00067949" w:rsidP="00067949">
      <w:pPr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tbl>
      <w:tblPr>
        <w:tblStyle w:val="2"/>
        <w:tblW w:w="9324" w:type="dxa"/>
        <w:jc w:val="center"/>
        <w:tblLook w:val="04A0" w:firstRow="1" w:lastRow="0" w:firstColumn="1" w:lastColumn="0" w:noHBand="0" w:noVBand="1"/>
      </w:tblPr>
      <w:tblGrid>
        <w:gridCol w:w="546"/>
        <w:gridCol w:w="6005"/>
        <w:gridCol w:w="2773"/>
      </w:tblGrid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Спортивный объект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 xml:space="preserve">Универсальный спортивный зал «Колос» ГБУ РХ </w:t>
            </w:r>
            <w:r>
              <w:rPr>
                <w:rFonts w:eastAsia="Calibri"/>
                <w:lang w:eastAsia="en-US"/>
              </w:rPr>
              <w:t>«Комплексная спортивная школа»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Алтайский район,</w:t>
            </w:r>
          </w:p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с. Белый Яр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 xml:space="preserve">МАУ </w:t>
            </w:r>
            <w:r>
              <w:rPr>
                <w:rFonts w:eastAsia="Calibri"/>
                <w:lang w:eastAsia="en-US"/>
              </w:rPr>
              <w:t xml:space="preserve">г. Абакана </w:t>
            </w:r>
            <w:r w:rsidRPr="00DA73E3">
              <w:rPr>
                <w:rFonts w:eastAsia="Calibri"/>
                <w:lang w:eastAsia="en-US"/>
              </w:rPr>
              <w:t>«Спорткомплекс «Абакан»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Абакан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МАУ г. Абакана </w:t>
            </w:r>
            <w:r w:rsidRPr="00DA73E3">
              <w:rPr>
                <w:rFonts w:eastAsia="Calibri"/>
                <w:lang w:eastAsia="en-US"/>
              </w:rPr>
              <w:t>«С</w:t>
            </w:r>
            <w:r>
              <w:rPr>
                <w:rFonts w:eastAsia="Calibri"/>
                <w:lang w:eastAsia="en-US"/>
              </w:rPr>
              <w:t>порткомплекс</w:t>
            </w:r>
            <w:r w:rsidRPr="00DA73E3">
              <w:rPr>
                <w:rFonts w:eastAsia="Calibri"/>
                <w:lang w:eastAsia="en-US"/>
              </w:rPr>
              <w:t xml:space="preserve"> «Саяны»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Абакан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Плавательный бассейн с крытой ванной и административно-вспомогательным блоком МАУ</w:t>
            </w:r>
            <w:r>
              <w:rPr>
                <w:rFonts w:eastAsia="Calibri"/>
                <w:lang w:eastAsia="en-US"/>
              </w:rPr>
              <w:t> г. </w:t>
            </w:r>
            <w:r w:rsidRPr="00DA73E3">
              <w:rPr>
                <w:rFonts w:eastAsia="Calibri"/>
                <w:lang w:eastAsia="en-US"/>
              </w:rPr>
              <w:t>Абакана «Спортивный комплекс «Абакан»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Абакан</w:t>
            </w:r>
          </w:p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Универсальный спортивный зал Физкультурно-оздоровительного комплекса ОАО «РУСАЛ Саяногорск»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Саяногорск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Дом борьбы им. И.С. Ярыгина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Абакан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A73E3">
              <w:rPr>
                <w:rFonts w:eastAsia="Calibri"/>
                <w:lang w:eastAsia="en-US"/>
              </w:rPr>
              <w:t>Конкурное</w:t>
            </w:r>
            <w:proofErr w:type="gramEnd"/>
            <w:r w:rsidRPr="00DA73E3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DA73E3">
              <w:rPr>
                <w:rFonts w:eastAsia="Calibri"/>
                <w:lang w:eastAsia="en-US"/>
              </w:rPr>
              <w:t>троеборное</w:t>
            </w:r>
            <w:proofErr w:type="spellEnd"/>
            <w:r w:rsidRPr="00DA73E3">
              <w:rPr>
                <w:rFonts w:eastAsia="Calibri"/>
                <w:lang w:eastAsia="en-US"/>
              </w:rPr>
              <w:t xml:space="preserve"> поля конноспортивного комплекса (конюшня и ипподром)</w:t>
            </w:r>
            <w:r>
              <w:rPr>
                <w:rFonts w:eastAsia="Calibri"/>
                <w:lang w:eastAsia="en-US"/>
              </w:rPr>
              <w:t xml:space="preserve"> ГАУ РХ «Спортивная школа по конному спорту им. А.А. Магдалина»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Абакан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 xml:space="preserve">Дом спорта (спортивный зал для игровых видов спорта и </w:t>
            </w:r>
            <w:r w:rsidRPr="00DA73E3">
              <w:rPr>
                <w:rFonts w:eastAsia="Calibri"/>
                <w:lang w:eastAsia="en-US"/>
              </w:rPr>
              <w:lastRenderedPageBreak/>
              <w:t xml:space="preserve">бассейн) </w:t>
            </w:r>
            <w:r>
              <w:rPr>
                <w:rFonts w:eastAsia="Calibri"/>
                <w:lang w:eastAsia="en-US"/>
              </w:rPr>
              <w:t>МБУ «</w:t>
            </w:r>
            <w:proofErr w:type="spellStart"/>
            <w:r>
              <w:rPr>
                <w:rFonts w:eastAsia="Calibri"/>
                <w:lang w:eastAsia="en-US"/>
              </w:rPr>
              <w:t>Сорская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спортивная школа»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lastRenderedPageBreak/>
              <w:t>г. Сорск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 xml:space="preserve">МБУ </w:t>
            </w:r>
            <w:proofErr w:type="spellStart"/>
            <w:r w:rsidRPr="00DA73E3">
              <w:rPr>
                <w:rFonts w:eastAsia="Calibri"/>
                <w:lang w:eastAsia="en-US"/>
              </w:rPr>
              <w:t>ДОФизкультурно</w:t>
            </w:r>
            <w:proofErr w:type="spellEnd"/>
            <w:r w:rsidRPr="00DA73E3">
              <w:rPr>
                <w:rFonts w:eastAsia="Calibri"/>
                <w:lang w:eastAsia="en-US"/>
              </w:rPr>
              <w:t xml:space="preserve">-спортивный центр «Стадион «Шахтер»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Спорткомплекс «Химик» (комплекс зданий)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Усть</w:t>
            </w:r>
            <w:r>
              <w:rPr>
                <w:rFonts w:eastAsia="Calibri"/>
                <w:lang w:eastAsia="en-US"/>
              </w:rPr>
              <w:t>-</w:t>
            </w:r>
            <w:r w:rsidRPr="00DA73E3">
              <w:rPr>
                <w:rFonts w:eastAsia="Calibri"/>
                <w:lang w:eastAsia="en-US"/>
              </w:rPr>
              <w:t xml:space="preserve">Абаканский район, </w:t>
            </w:r>
            <w:proofErr w:type="spellStart"/>
            <w:r w:rsidRPr="00DA73E3">
              <w:rPr>
                <w:rFonts w:eastAsia="Calibri"/>
                <w:lang w:eastAsia="en-US"/>
              </w:rPr>
              <w:t>р.п</w:t>
            </w:r>
            <w:proofErr w:type="spellEnd"/>
            <w:r w:rsidRPr="00DA73E3">
              <w:rPr>
                <w:rFonts w:eastAsia="Calibri"/>
                <w:lang w:eastAsia="en-US"/>
              </w:rPr>
              <w:t>. Усть-Абакан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зал, плавательный бассейн, футбольное поле (поле для хоккея с мячом) МБУ «Абазинская спортивная школа»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Абаза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Региональный центр спортивной подготовки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A73E3">
              <w:rPr>
                <w:rFonts w:eastAsia="Calibri"/>
                <w:lang w:eastAsia="en-US"/>
              </w:rPr>
              <w:t>Аскизский</w:t>
            </w:r>
            <w:proofErr w:type="spellEnd"/>
            <w:r w:rsidRPr="00DA73E3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DA73E3">
              <w:rPr>
                <w:rFonts w:eastAsia="Calibri"/>
                <w:lang w:eastAsia="en-US"/>
              </w:rPr>
              <w:t>р.п</w:t>
            </w:r>
            <w:proofErr w:type="gramStart"/>
            <w:r w:rsidRPr="00DA73E3">
              <w:rPr>
                <w:rFonts w:eastAsia="Calibri"/>
                <w:lang w:eastAsia="en-US"/>
              </w:rPr>
              <w:t>.В</w:t>
            </w:r>
            <w:proofErr w:type="gramEnd"/>
            <w:r w:rsidRPr="00DA73E3">
              <w:rPr>
                <w:rFonts w:eastAsia="Calibri"/>
                <w:lang w:eastAsia="en-US"/>
              </w:rPr>
              <w:t>ершинаТёи</w:t>
            </w:r>
            <w:proofErr w:type="spellEnd"/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Физкультурно-спортивный комплекс «Черемушки»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г. Саяногорск,</w:t>
            </w:r>
          </w:p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A73E3">
              <w:rPr>
                <w:rFonts w:eastAsia="Calibri"/>
                <w:lang w:eastAsia="en-US"/>
              </w:rPr>
              <w:t>п.г.т</w:t>
            </w:r>
            <w:proofErr w:type="spellEnd"/>
            <w:r w:rsidRPr="00DA73E3">
              <w:rPr>
                <w:rFonts w:eastAsia="Calibri"/>
                <w:lang w:eastAsia="en-US"/>
              </w:rPr>
              <w:t>. Черемушки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Спортивный зал борьбы имени С.З. </w:t>
            </w:r>
            <w:proofErr w:type="spellStart"/>
            <w:r>
              <w:rPr>
                <w:rFonts w:eastAsia="Calibri"/>
                <w:lang w:eastAsia="en-US"/>
              </w:rPr>
              <w:t>Карамчакова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с. Аскиз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Стадион «Аскиз» (футбольное поле с искусственным покрытием)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DA73E3">
              <w:rPr>
                <w:rFonts w:eastAsia="Calibri"/>
                <w:lang w:eastAsia="en-US"/>
              </w:rPr>
              <w:t>с. Аскиз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DA73E3" w:rsidRDefault="00067949" w:rsidP="00DC65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Футбольное поле с искусственным покрытием и зимняя ледовая площадка для игры в хоккей с мячом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Подсинее</w:t>
            </w:r>
            <w:proofErr w:type="spellEnd"/>
          </w:p>
          <w:p w:rsidR="00067949" w:rsidRPr="00DA73E3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Алтайского района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447F2E" w:rsidRDefault="00067949" w:rsidP="00DC657B">
            <w:r w:rsidRPr="00447F2E">
              <w:t>Стадион «Аскиз» (футбольное поле с искусственным покрытием)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447F2E" w:rsidRDefault="00067949" w:rsidP="00DC657B">
            <w:pPr>
              <w:jc w:val="center"/>
            </w:pPr>
            <w:r w:rsidRPr="00447F2E">
              <w:t>с. Аскиз</w:t>
            </w:r>
          </w:p>
        </w:tc>
      </w:tr>
      <w:tr w:rsidR="00067949" w:rsidRPr="00DA73E3" w:rsidTr="00DC657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447F2E" w:rsidRDefault="00067949" w:rsidP="00DC657B">
            <w:r w:rsidRPr="00447F2E">
              <w:t>Плавательный бассей</w:t>
            </w:r>
            <w:r>
              <w:t>н (зал настольного тенниса) ОАО </w:t>
            </w:r>
            <w:r w:rsidRPr="00447F2E">
              <w:t>«Дворец Спорта»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447F2E" w:rsidRDefault="00067949" w:rsidP="00DC657B">
            <w:pPr>
              <w:jc w:val="center"/>
            </w:pPr>
            <w:r w:rsidRPr="00447F2E">
              <w:t>г. Абакан</w:t>
            </w:r>
          </w:p>
        </w:tc>
      </w:tr>
      <w:tr w:rsidR="00067949" w:rsidRPr="00DA73E3" w:rsidTr="00DC657B">
        <w:trPr>
          <w:trHeight w:val="4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8A5CA4" w:rsidRDefault="00067949" w:rsidP="00DC657B">
            <w:pPr>
              <w:jc w:val="center"/>
              <w:rPr>
                <w:rFonts w:eastAsia="Calibri"/>
                <w:lang w:eastAsia="en-US"/>
              </w:rPr>
            </w:pPr>
          </w:p>
          <w:p w:rsidR="00067949" w:rsidRPr="008A5CA4" w:rsidRDefault="00067949" w:rsidP="00DC657B">
            <w:pPr>
              <w:jc w:val="center"/>
              <w:rPr>
                <w:rFonts w:eastAsia="Calibri"/>
                <w:lang w:eastAsia="en-US"/>
              </w:rPr>
            </w:pPr>
            <w:r w:rsidRPr="008A5CA4">
              <w:rPr>
                <w:rFonts w:eastAsia="Calibri"/>
                <w:lang w:eastAsia="en-US"/>
              </w:rPr>
              <w:t>19</w:t>
            </w:r>
          </w:p>
          <w:p w:rsidR="00067949" w:rsidRPr="008A5CA4" w:rsidRDefault="00067949" w:rsidP="00DC65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8A5CA4" w:rsidRDefault="00067949" w:rsidP="00DC657B"/>
          <w:p w:rsidR="00067949" w:rsidRPr="008A5CA4" w:rsidRDefault="00067949" w:rsidP="008A5CA4">
            <w:r w:rsidRPr="008A5CA4">
              <w:t xml:space="preserve">Спортивный </w:t>
            </w:r>
            <w:r w:rsidR="008A5CA4">
              <w:t>зал для занятий дзюдо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9" w:rsidRPr="008A5CA4" w:rsidRDefault="00067949" w:rsidP="00DC657B">
            <w:pPr>
              <w:jc w:val="center"/>
            </w:pPr>
            <w:r w:rsidRPr="008A5CA4">
              <w:t>г. Абакан</w:t>
            </w:r>
          </w:p>
          <w:p w:rsidR="00067949" w:rsidRPr="0016115E" w:rsidRDefault="00067949" w:rsidP="00DC657B">
            <w:pPr>
              <w:jc w:val="center"/>
              <w:rPr>
                <w:highlight w:val="yellow"/>
              </w:rPr>
            </w:pPr>
            <w:r w:rsidRPr="008A5CA4">
              <w:t>(ул. Чехова, 76а)</w:t>
            </w:r>
          </w:p>
        </w:tc>
      </w:tr>
    </w:tbl>
    <w:p w:rsidR="00067949" w:rsidRPr="00230557" w:rsidRDefault="00067949" w:rsidP="0006794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71B66" w:rsidRDefault="00E71B66" w:rsidP="00E71B66">
      <w:pPr>
        <w:ind w:firstLine="708"/>
        <w:jc w:val="both"/>
        <w:rPr>
          <w:sz w:val="26"/>
          <w:szCs w:val="26"/>
        </w:rPr>
      </w:pPr>
      <w:r w:rsidRPr="006C43E6">
        <w:rPr>
          <w:sz w:val="26"/>
          <w:szCs w:val="26"/>
        </w:rPr>
        <w:t xml:space="preserve">В соответствии с приказом Министерства спорта Российской Федерации от 25.04.2018 №399 «Об утверждении перечня базовых видов спорта на 2018-2022 годы» базовыми в Республике Хакасия являются легкая атлетика, настольный теннис, спортивная борьба и дзюдо. </w:t>
      </w:r>
    </w:p>
    <w:p w:rsidR="00E71B66" w:rsidRDefault="00E71B66" w:rsidP="00E71B66">
      <w:pPr>
        <w:ind w:firstLine="708"/>
        <w:jc w:val="both"/>
        <w:rPr>
          <w:sz w:val="26"/>
          <w:szCs w:val="26"/>
        </w:rPr>
      </w:pPr>
      <w:r w:rsidRPr="00586C63">
        <w:rPr>
          <w:sz w:val="26"/>
          <w:szCs w:val="26"/>
        </w:rPr>
        <w:t xml:space="preserve">Постановлением Правительства Республики Хакасия от 27.10.2015 № 554 утверждена государственная программа Республики Хакасия «Развитие физической культуры и спорта в Республике Хакасия». </w:t>
      </w:r>
      <w:r>
        <w:rPr>
          <w:sz w:val="26"/>
          <w:szCs w:val="26"/>
        </w:rPr>
        <w:t xml:space="preserve">Постановлением Правительства Республики Хакасия </w:t>
      </w:r>
      <w:r w:rsidRPr="00131AC4">
        <w:rPr>
          <w:sz w:val="26"/>
          <w:szCs w:val="26"/>
        </w:rPr>
        <w:t xml:space="preserve">от 07.12.2017 №640 </w:t>
      </w:r>
      <w:r>
        <w:rPr>
          <w:sz w:val="26"/>
          <w:szCs w:val="26"/>
        </w:rPr>
        <w:t>«</w:t>
      </w:r>
      <w:r w:rsidRPr="00131AC4">
        <w:rPr>
          <w:sz w:val="26"/>
          <w:szCs w:val="26"/>
        </w:rPr>
        <w:t>О  внесении изменения в государственную программу Республики Хакасия</w:t>
      </w:r>
      <w:r>
        <w:rPr>
          <w:sz w:val="26"/>
          <w:szCs w:val="26"/>
        </w:rPr>
        <w:t xml:space="preserve"> «Развитие физической культуры и спорта в Республике Хакасия», утвержденную постановлением Правительства Республики Хакасия от 27.10.2015 №554» в Программе с 2018 года выделена подпрограмма «</w:t>
      </w:r>
      <w:r w:rsidRPr="00131AC4">
        <w:rPr>
          <w:sz w:val="26"/>
          <w:szCs w:val="26"/>
        </w:rPr>
        <w:t>Развитие системы подготовки спортивно</w:t>
      </w:r>
      <w:r>
        <w:rPr>
          <w:sz w:val="26"/>
          <w:szCs w:val="26"/>
        </w:rPr>
        <w:t xml:space="preserve">го резерва в Республике Хакасия». </w:t>
      </w:r>
    </w:p>
    <w:p w:rsidR="00E71B66" w:rsidRPr="006C43E6" w:rsidRDefault="00E71B66" w:rsidP="00E71B66">
      <w:pPr>
        <w:ind w:firstLine="708"/>
        <w:jc w:val="both"/>
        <w:rPr>
          <w:sz w:val="26"/>
          <w:szCs w:val="26"/>
        </w:rPr>
      </w:pPr>
      <w:proofErr w:type="spellStart"/>
      <w:r w:rsidRPr="006C43E6">
        <w:rPr>
          <w:sz w:val="26"/>
          <w:szCs w:val="26"/>
        </w:rPr>
        <w:t>Минспортом</w:t>
      </w:r>
      <w:proofErr w:type="spellEnd"/>
      <w:r w:rsidRPr="006C43E6">
        <w:rPr>
          <w:sz w:val="26"/>
          <w:szCs w:val="26"/>
        </w:rPr>
        <w:t xml:space="preserve"> Хакасии в 2018 году по ба</w:t>
      </w:r>
      <w:r>
        <w:rPr>
          <w:sz w:val="26"/>
          <w:szCs w:val="26"/>
        </w:rPr>
        <w:t>зовым видам спорта проведено 28 </w:t>
      </w:r>
      <w:r w:rsidRPr="006C43E6">
        <w:rPr>
          <w:sz w:val="26"/>
          <w:szCs w:val="26"/>
        </w:rPr>
        <w:t>республиканских физкультурных и спортивных мероприяти</w:t>
      </w:r>
      <w:r>
        <w:rPr>
          <w:sz w:val="26"/>
          <w:szCs w:val="26"/>
        </w:rPr>
        <w:t>й</w:t>
      </w:r>
      <w:r w:rsidRPr="006C43E6">
        <w:rPr>
          <w:sz w:val="26"/>
          <w:szCs w:val="26"/>
        </w:rPr>
        <w:t>, в которых приняли участие 3608 человек, в 91 всероссийских и международных спортивных мероприятиях приняли участие 549 спортсменов Республики Хакасия, 252 спортсмена приняли участие в 57 тренировочн</w:t>
      </w:r>
      <w:r>
        <w:rPr>
          <w:sz w:val="26"/>
          <w:szCs w:val="26"/>
        </w:rPr>
        <w:t>ых</w:t>
      </w:r>
      <w:r w:rsidRPr="006C43E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ях</w:t>
      </w:r>
      <w:r w:rsidRPr="006C43E6">
        <w:rPr>
          <w:sz w:val="26"/>
          <w:szCs w:val="26"/>
        </w:rPr>
        <w:t xml:space="preserve">.   </w:t>
      </w:r>
    </w:p>
    <w:p w:rsidR="00E71B66" w:rsidRDefault="00E71B66" w:rsidP="00E71B66">
      <w:pPr>
        <w:ind w:firstLine="708"/>
        <w:jc w:val="both"/>
        <w:rPr>
          <w:sz w:val="26"/>
          <w:szCs w:val="26"/>
        </w:rPr>
      </w:pPr>
      <w:r w:rsidRPr="006C43E6">
        <w:rPr>
          <w:sz w:val="26"/>
          <w:szCs w:val="26"/>
        </w:rPr>
        <w:t>В 2018 году в состав спортивных сборных команд Российской Федерации включены 25 спортсменов Республики Хакасия по базовым видам спорта (спортивная борьба, настольный теннис, легкая атлетика, дзюдо).</w:t>
      </w:r>
    </w:p>
    <w:p w:rsidR="00E71B66" w:rsidRDefault="00E71B66" w:rsidP="00E71B6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8"/>
        <w:gridCol w:w="4070"/>
        <w:gridCol w:w="1980"/>
        <w:gridCol w:w="1650"/>
      </w:tblGrid>
      <w:tr w:rsidR="00E71B66" w:rsidRPr="004029B8" w:rsidTr="0002062D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Вид спорта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2017</w:t>
            </w:r>
          </w:p>
          <w:p w:rsidR="00E71B66" w:rsidRPr="006C43E6" w:rsidRDefault="00E71B66" w:rsidP="0002062D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2018</w:t>
            </w:r>
          </w:p>
        </w:tc>
      </w:tr>
      <w:tr w:rsidR="00E71B66" w:rsidRPr="004029B8" w:rsidTr="0002062D">
        <w:trPr>
          <w:trHeight w:val="422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Дзюдо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805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933</w:t>
            </w:r>
          </w:p>
        </w:tc>
      </w:tr>
      <w:tr w:rsidR="00E71B66" w:rsidRPr="004029B8" w:rsidTr="0002062D">
        <w:trPr>
          <w:trHeight w:val="153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  <w:p w:rsidR="00E71B66" w:rsidRPr="006C43E6" w:rsidRDefault="00E71B66" w:rsidP="0002062D">
            <w:pPr>
              <w:jc w:val="center"/>
            </w:pPr>
            <w:r w:rsidRPr="006C43E6">
              <w:lastRenderedPageBreak/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lastRenderedPageBreak/>
              <w:t>479,</w:t>
            </w:r>
          </w:p>
          <w:p w:rsidR="00E71B66" w:rsidRPr="006C43E6" w:rsidRDefault="00E71B66" w:rsidP="0002062D">
            <w:pPr>
              <w:jc w:val="center"/>
            </w:pPr>
            <w:r w:rsidRPr="006C43E6">
              <w:lastRenderedPageBreak/>
              <w:t xml:space="preserve">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12,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lastRenderedPageBreak/>
              <w:t>568,</w:t>
            </w:r>
          </w:p>
          <w:p w:rsidR="00E71B66" w:rsidRPr="006C43E6" w:rsidRDefault="00E71B66" w:rsidP="0002062D">
            <w:pPr>
              <w:jc w:val="center"/>
            </w:pPr>
            <w:r w:rsidRPr="006C43E6">
              <w:lastRenderedPageBreak/>
              <w:t xml:space="preserve">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19,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1</w:t>
            </w:r>
          </w:p>
        </w:tc>
      </w:tr>
      <w:tr w:rsidR="00E71B66" w:rsidRPr="004029B8" w:rsidTr="0002062D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4</w:t>
            </w:r>
          </w:p>
        </w:tc>
      </w:tr>
      <w:tr w:rsidR="00E71B66" w:rsidRPr="004029B8" w:rsidTr="0002062D">
        <w:trPr>
          <w:trHeight w:val="174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кандидатов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2</w:t>
            </w:r>
          </w:p>
        </w:tc>
      </w:tr>
      <w:tr w:rsidR="00E71B66" w:rsidRPr="004029B8" w:rsidTr="0002062D">
        <w:trPr>
          <w:trHeight w:val="448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Легкая атлетика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1217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1163</w:t>
            </w:r>
          </w:p>
        </w:tc>
      </w:tr>
      <w:tr w:rsidR="00E71B66" w:rsidRPr="004029B8" w:rsidTr="0002062D">
        <w:trPr>
          <w:trHeight w:val="13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260,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26,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383,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ССМ – 18,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3</w:t>
            </w:r>
          </w:p>
        </w:tc>
      </w:tr>
      <w:tr w:rsidR="00E71B66" w:rsidRPr="004029B8" w:rsidTr="0002062D">
        <w:trPr>
          <w:trHeight w:val="19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6</w:t>
            </w:r>
          </w:p>
        </w:tc>
      </w:tr>
      <w:tr w:rsidR="00E71B66" w:rsidRPr="004029B8" w:rsidTr="0002062D">
        <w:trPr>
          <w:trHeight w:val="21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кандидатов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5</w:t>
            </w:r>
          </w:p>
        </w:tc>
      </w:tr>
      <w:tr w:rsidR="00E71B66" w:rsidRPr="004029B8" w:rsidTr="0002062D">
        <w:trPr>
          <w:trHeight w:val="366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Настольный теннис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761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828</w:t>
            </w:r>
          </w:p>
        </w:tc>
      </w:tr>
      <w:tr w:rsidR="00E71B66" w:rsidRPr="004029B8" w:rsidTr="0002062D">
        <w:trPr>
          <w:trHeight w:val="10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171,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 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29,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323,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 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23, </w:t>
            </w:r>
          </w:p>
          <w:p w:rsidR="00E71B66" w:rsidRPr="006C43E6" w:rsidRDefault="00E71B66" w:rsidP="0002062D">
            <w:pPr>
              <w:jc w:val="center"/>
            </w:pPr>
          </w:p>
        </w:tc>
      </w:tr>
      <w:tr w:rsidR="00E71B66" w:rsidRPr="004029B8" w:rsidTr="0002062D">
        <w:trPr>
          <w:trHeight w:val="31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4</w:t>
            </w:r>
          </w:p>
        </w:tc>
      </w:tr>
      <w:tr w:rsidR="00E71B66" w:rsidRPr="004029B8" w:rsidTr="0002062D">
        <w:trPr>
          <w:trHeight w:val="25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кандидатов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2</w:t>
            </w:r>
          </w:p>
        </w:tc>
      </w:tr>
      <w:tr w:rsidR="00E71B66" w:rsidRPr="004029B8" w:rsidTr="0002062D">
        <w:trPr>
          <w:trHeight w:val="327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Спортивная борьба (вольная)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1340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1350</w:t>
            </w:r>
          </w:p>
        </w:tc>
      </w:tr>
      <w:tr w:rsidR="00E71B66" w:rsidRPr="004029B8" w:rsidTr="0002062D">
        <w:trPr>
          <w:trHeight w:val="1107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</w:t>
            </w:r>
            <w:proofErr w:type="gramStart"/>
            <w:r w:rsidRPr="006C43E6">
              <w:t>занимающихся</w:t>
            </w:r>
            <w:proofErr w:type="gramEnd"/>
            <w:r w:rsidRPr="006C43E6">
              <w:t xml:space="preserve">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857,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 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ССМ – 44,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 ВСМ – 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928,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 из них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 xml:space="preserve">ССМ – 38,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ВСМ – 6</w:t>
            </w:r>
          </w:p>
        </w:tc>
      </w:tr>
      <w:tr w:rsidR="00E71B66" w:rsidRPr="004029B8" w:rsidTr="0002062D">
        <w:trPr>
          <w:trHeight w:val="27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13</w:t>
            </w:r>
          </w:p>
        </w:tc>
      </w:tr>
      <w:tr w:rsidR="00E71B66" w:rsidRPr="004029B8" w:rsidTr="0002062D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 xml:space="preserve">Количество кандидатов </w:t>
            </w:r>
          </w:p>
          <w:p w:rsidR="00E71B66" w:rsidRPr="006C43E6" w:rsidRDefault="00E71B66" w:rsidP="0002062D">
            <w:pPr>
              <w:jc w:val="center"/>
            </w:pPr>
            <w:r w:rsidRPr="006C43E6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66" w:rsidRPr="006C43E6" w:rsidRDefault="00E71B66" w:rsidP="0002062D">
            <w:pPr>
              <w:jc w:val="center"/>
            </w:pPr>
            <w:r w:rsidRPr="006C43E6">
              <w:t>15</w:t>
            </w:r>
          </w:p>
        </w:tc>
      </w:tr>
    </w:tbl>
    <w:p w:rsidR="00E71B66" w:rsidRDefault="00E71B66" w:rsidP="00E71B66">
      <w:pPr>
        <w:ind w:firstLine="708"/>
        <w:jc w:val="both"/>
        <w:rPr>
          <w:sz w:val="26"/>
          <w:szCs w:val="26"/>
        </w:rPr>
      </w:pPr>
    </w:p>
    <w:p w:rsidR="008A5CA4" w:rsidRPr="008A5CA4" w:rsidRDefault="008A5CA4" w:rsidP="008A5CA4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на базе Автономного учреждения Республики Хакасия «Спортивная школа «Тея» продолжена реализация </w:t>
      </w:r>
      <w:r w:rsidR="00067949">
        <w:rPr>
          <w:sz w:val="26"/>
          <w:szCs w:val="26"/>
        </w:rPr>
        <w:t>благотворительного проекта «На лыжи!» компаний «</w:t>
      </w:r>
      <w:r w:rsidR="00067949">
        <w:rPr>
          <w:sz w:val="26"/>
          <w:szCs w:val="26"/>
          <w:lang w:val="en-US"/>
        </w:rPr>
        <w:t>En</w:t>
      </w:r>
      <w:r w:rsidR="00067949" w:rsidRPr="00EB0072">
        <w:rPr>
          <w:sz w:val="26"/>
          <w:szCs w:val="26"/>
        </w:rPr>
        <w:t xml:space="preserve">+ </w:t>
      </w:r>
      <w:r w:rsidR="00067949">
        <w:rPr>
          <w:sz w:val="26"/>
          <w:szCs w:val="26"/>
          <w:lang w:val="en-US"/>
        </w:rPr>
        <w:t>Group</w:t>
      </w:r>
      <w:r w:rsidR="00067949">
        <w:rPr>
          <w:sz w:val="26"/>
          <w:szCs w:val="26"/>
        </w:rPr>
        <w:t>», РУСАЛ и Федерации лыжных гонок России, направленного на развитие лыжного спорта в Сибири</w:t>
      </w:r>
      <w:r w:rsidRPr="008A5CA4">
        <w:rPr>
          <w:sz w:val="26"/>
          <w:szCs w:val="26"/>
        </w:rPr>
        <w:t xml:space="preserve"> и пропаганду лыжных гонок как одного из наиболее доступных видов спорта. Инициатива реализуется с 2016</w:t>
      </w:r>
      <w:r w:rsidR="007B4CC4">
        <w:rPr>
          <w:sz w:val="26"/>
          <w:szCs w:val="26"/>
        </w:rPr>
        <w:t> </w:t>
      </w:r>
      <w:r w:rsidRPr="008A5CA4">
        <w:rPr>
          <w:sz w:val="26"/>
          <w:szCs w:val="26"/>
        </w:rPr>
        <w:t>года на территории Хакасии, Красноярского края и Иркутской</w:t>
      </w:r>
      <w:r w:rsidR="007B4CC4">
        <w:rPr>
          <w:sz w:val="26"/>
          <w:szCs w:val="26"/>
        </w:rPr>
        <w:t xml:space="preserve"> области</w:t>
      </w:r>
      <w:r w:rsidRPr="008A5CA4">
        <w:rPr>
          <w:sz w:val="26"/>
          <w:szCs w:val="26"/>
        </w:rPr>
        <w:t xml:space="preserve">. </w:t>
      </w:r>
    </w:p>
    <w:p w:rsidR="008A5CA4" w:rsidRPr="008A5CA4" w:rsidRDefault="008A5CA4" w:rsidP="008A5CA4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8A5CA4">
        <w:rPr>
          <w:sz w:val="26"/>
          <w:szCs w:val="26"/>
        </w:rPr>
        <w:t>Проект «На лыжи!» ставит перед собой долгосрочные цели по подготовке олимпийского резерва и возрождению чемпионских традиций Сибири</w:t>
      </w:r>
      <w:r w:rsidR="007B4CC4">
        <w:rPr>
          <w:sz w:val="26"/>
          <w:szCs w:val="26"/>
        </w:rPr>
        <w:t xml:space="preserve">, чтобы </w:t>
      </w:r>
      <w:r w:rsidRPr="008A5CA4">
        <w:rPr>
          <w:sz w:val="26"/>
          <w:szCs w:val="26"/>
        </w:rPr>
        <w:t>спортсмены региональных спортивных  школ возрастной группы 13-16 лет получ</w:t>
      </w:r>
      <w:r w:rsidR="007B4CC4">
        <w:rPr>
          <w:sz w:val="26"/>
          <w:szCs w:val="26"/>
        </w:rPr>
        <w:t>или</w:t>
      </w:r>
      <w:r w:rsidRPr="008A5CA4">
        <w:rPr>
          <w:sz w:val="26"/>
          <w:szCs w:val="26"/>
        </w:rPr>
        <w:t xml:space="preserve"> возможность войти в состав сборной команды России по лыжным гонкам и принять участие в Олимпийских играх 2022 года. Программа проекта включает в себя выездные образовательные семинары для тренеров, детские соревнования как городского, так и федерального уровней, а также обеспечение региональных сборных команд  необходимой экипировкой и инвентарем.</w:t>
      </w:r>
    </w:p>
    <w:p w:rsidR="007B4CC4" w:rsidRDefault="007B4CC4" w:rsidP="007B4CC4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с</w:t>
      </w:r>
      <w:r w:rsidR="00067949">
        <w:rPr>
          <w:sz w:val="26"/>
          <w:szCs w:val="26"/>
        </w:rPr>
        <w:t xml:space="preserve">портивной сборной Республики Хакасия для организации тренировочного процесса по лыжным гонкам на безвозмездной основе был передан комплект </w:t>
      </w:r>
      <w:r>
        <w:rPr>
          <w:sz w:val="26"/>
          <w:szCs w:val="26"/>
        </w:rPr>
        <w:t xml:space="preserve">формы и лыжного инвентаря стоимостью 1,5 млн. рублей. </w:t>
      </w:r>
      <w:r w:rsidR="00067949">
        <w:rPr>
          <w:sz w:val="26"/>
          <w:szCs w:val="26"/>
        </w:rPr>
        <w:t xml:space="preserve">В </w:t>
      </w:r>
      <w:r>
        <w:rPr>
          <w:sz w:val="26"/>
          <w:szCs w:val="26"/>
        </w:rPr>
        <w:t>марте-</w:t>
      </w:r>
      <w:r>
        <w:rPr>
          <w:sz w:val="26"/>
          <w:szCs w:val="26"/>
        </w:rPr>
        <w:lastRenderedPageBreak/>
        <w:t>апреле</w:t>
      </w:r>
      <w:r w:rsidR="0006794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067949">
        <w:rPr>
          <w:sz w:val="26"/>
          <w:szCs w:val="26"/>
        </w:rPr>
        <w:t xml:space="preserve"> года</w:t>
      </w:r>
      <w:r w:rsidR="00067949" w:rsidRPr="0020226B">
        <w:rPr>
          <w:sz w:val="26"/>
          <w:szCs w:val="26"/>
        </w:rPr>
        <w:t xml:space="preserve"> в </w:t>
      </w:r>
      <w:r w:rsidR="00067949">
        <w:rPr>
          <w:sz w:val="26"/>
          <w:szCs w:val="26"/>
        </w:rPr>
        <w:t>п.</w:t>
      </w:r>
      <w:r w:rsidR="00067949" w:rsidRPr="0020226B">
        <w:rPr>
          <w:sz w:val="26"/>
          <w:szCs w:val="26"/>
        </w:rPr>
        <w:t xml:space="preserve"> Вершина </w:t>
      </w:r>
      <w:proofErr w:type="spellStart"/>
      <w:r w:rsidR="00067949" w:rsidRPr="0020226B">
        <w:rPr>
          <w:sz w:val="26"/>
          <w:szCs w:val="26"/>
        </w:rPr>
        <w:t>Тёи</w:t>
      </w:r>
      <w:proofErr w:type="spellEnd"/>
      <w:r w:rsidR="00E71B66">
        <w:rPr>
          <w:sz w:val="26"/>
          <w:szCs w:val="26"/>
        </w:rPr>
        <w:t xml:space="preserve"> </w:t>
      </w:r>
      <w:proofErr w:type="spellStart"/>
      <w:r w:rsidR="00067949" w:rsidRPr="0020226B">
        <w:rPr>
          <w:sz w:val="26"/>
          <w:szCs w:val="26"/>
        </w:rPr>
        <w:t>Аскизского</w:t>
      </w:r>
      <w:proofErr w:type="spellEnd"/>
      <w:r w:rsidR="00067949" w:rsidRPr="0020226B">
        <w:rPr>
          <w:sz w:val="26"/>
          <w:szCs w:val="26"/>
        </w:rPr>
        <w:t xml:space="preserve"> района</w:t>
      </w:r>
      <w:r w:rsidR="00067949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 xml:space="preserve">ы курсы повышения квалификации для тренеров и преподавателей, удостоверения по итогам курсов получили 37 слушателей. </w:t>
      </w:r>
    </w:p>
    <w:p w:rsidR="001F6E69" w:rsidRDefault="001F6E69" w:rsidP="007B4CC4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proofErr w:type="gramStart"/>
      <w:r w:rsidRPr="009935AD">
        <w:rPr>
          <w:sz w:val="26"/>
          <w:szCs w:val="26"/>
          <w:lang w:bidi="ru-RU"/>
        </w:rPr>
        <w:t xml:space="preserve">В Республике Хакасия работают 30 организаций, осуществляющих спортивную подготовку, это </w:t>
      </w:r>
      <w:r w:rsidRPr="003D48D3">
        <w:rPr>
          <w:sz w:val="26"/>
          <w:szCs w:val="26"/>
          <w:lang w:bidi="ru-RU"/>
        </w:rPr>
        <w:t>2</w:t>
      </w:r>
      <w:r>
        <w:rPr>
          <w:sz w:val="26"/>
          <w:szCs w:val="26"/>
          <w:lang w:bidi="ru-RU"/>
        </w:rPr>
        <w:t> </w:t>
      </w:r>
      <w:r w:rsidRPr="003D48D3">
        <w:rPr>
          <w:sz w:val="26"/>
          <w:szCs w:val="26"/>
          <w:lang w:bidi="ru-RU"/>
        </w:rPr>
        <w:t xml:space="preserve">специализированные детско-юношеские спортивные школы олимпийского резерва, </w:t>
      </w:r>
      <w:r>
        <w:rPr>
          <w:sz w:val="26"/>
          <w:szCs w:val="26"/>
          <w:lang w:bidi="ru-RU"/>
        </w:rPr>
        <w:t>13 детско-юношеских</w:t>
      </w:r>
      <w:r w:rsidRPr="003D48D3">
        <w:rPr>
          <w:sz w:val="26"/>
          <w:szCs w:val="26"/>
          <w:lang w:bidi="ru-RU"/>
        </w:rPr>
        <w:t xml:space="preserve"> спортивны</w:t>
      </w:r>
      <w:r>
        <w:rPr>
          <w:sz w:val="26"/>
          <w:szCs w:val="26"/>
          <w:lang w:bidi="ru-RU"/>
        </w:rPr>
        <w:t>х школ, 11 </w:t>
      </w:r>
      <w:r w:rsidRPr="003D48D3">
        <w:rPr>
          <w:sz w:val="26"/>
          <w:szCs w:val="26"/>
          <w:lang w:bidi="ru-RU"/>
        </w:rPr>
        <w:t>спортивных школ,2</w:t>
      </w:r>
      <w:r>
        <w:rPr>
          <w:sz w:val="26"/>
          <w:szCs w:val="26"/>
          <w:lang w:bidi="ru-RU"/>
        </w:rPr>
        <w:t> </w:t>
      </w:r>
      <w:r w:rsidRPr="003D48D3">
        <w:rPr>
          <w:sz w:val="26"/>
          <w:szCs w:val="26"/>
          <w:lang w:bidi="ru-RU"/>
        </w:rPr>
        <w:t xml:space="preserve">спортивные школы </w:t>
      </w:r>
      <w:r w:rsidRPr="00113887">
        <w:rPr>
          <w:sz w:val="26"/>
          <w:szCs w:val="26"/>
          <w:lang w:bidi="ru-RU"/>
        </w:rPr>
        <w:t xml:space="preserve">олимпийского резерва, 1 центр спортивной подготовки, 1 училище (техникум) олимпийского резерва, </w:t>
      </w:r>
      <w:r>
        <w:rPr>
          <w:color w:val="000000"/>
          <w:sz w:val="26"/>
          <w:szCs w:val="26"/>
        </w:rPr>
        <w:t>из них 3 </w:t>
      </w:r>
      <w:r w:rsidRPr="00F94EA1">
        <w:rPr>
          <w:color w:val="000000"/>
          <w:sz w:val="26"/>
          <w:szCs w:val="26"/>
        </w:rPr>
        <w:t>ДЮСШ относятся к сфере образования,  1 спортивная школа – к Министерству обороны  Российской Федерации.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 w:rsidRPr="009C2278">
        <w:rPr>
          <w:sz w:val="26"/>
          <w:szCs w:val="26"/>
        </w:rPr>
        <w:t>Общая численность занимающихся в организациях (ДЮСШ, СШ</w:t>
      </w:r>
      <w:r>
        <w:rPr>
          <w:sz w:val="26"/>
          <w:szCs w:val="26"/>
        </w:rPr>
        <w:t>, СДЮСШОР, УОР, СШОР) –</w:t>
      </w:r>
      <w:r w:rsidRPr="009C2278">
        <w:rPr>
          <w:sz w:val="26"/>
          <w:szCs w:val="26"/>
        </w:rPr>
        <w:t xml:space="preserve"> </w:t>
      </w:r>
      <w:r>
        <w:rPr>
          <w:sz w:val="26"/>
          <w:szCs w:val="26"/>
        </w:rPr>
        <w:t>16970 человек (в том числе 2608 </w:t>
      </w:r>
      <w:r w:rsidRPr="009C2278">
        <w:rPr>
          <w:sz w:val="26"/>
          <w:szCs w:val="26"/>
        </w:rPr>
        <w:t>женщин) по 48 видам спорта, из них: на спортивно-оздоровительном этапе – 2338 человек, на этапе начальной подготовки – 3782 человек, на тренировочном этапе – 2854, на этапе спортивного соверше</w:t>
      </w:r>
      <w:r>
        <w:rPr>
          <w:sz w:val="26"/>
          <w:szCs w:val="26"/>
        </w:rPr>
        <w:t>нствования – 213 </w:t>
      </w:r>
      <w:r w:rsidRPr="009C2278">
        <w:rPr>
          <w:sz w:val="26"/>
          <w:szCs w:val="26"/>
        </w:rPr>
        <w:t>человек, на этапе высшего спортивного мастерства – 20 человек.</w:t>
      </w:r>
      <w:proofErr w:type="gramEnd"/>
      <w:r w:rsidRPr="009C2278">
        <w:rPr>
          <w:sz w:val="26"/>
          <w:szCs w:val="26"/>
        </w:rPr>
        <w:t xml:space="preserve"> Численность занимающихся в СШОР – 1254 человек, СШ – 7861 человек, </w:t>
      </w:r>
      <w:proofErr w:type="gramStart"/>
      <w:r w:rsidRPr="009C2278">
        <w:rPr>
          <w:sz w:val="26"/>
          <w:szCs w:val="26"/>
        </w:rPr>
        <w:t>У(</w:t>
      </w:r>
      <w:proofErr w:type="gramEnd"/>
      <w:r w:rsidRPr="009C2278">
        <w:rPr>
          <w:sz w:val="26"/>
          <w:szCs w:val="26"/>
        </w:rPr>
        <w:t>Т)ОР – 57 человек, СДЮСШОР – 948 человек, ДЮСШ – 6850 человека.</w:t>
      </w:r>
    </w:p>
    <w:p w:rsidR="00067949" w:rsidRPr="0020226B" w:rsidRDefault="00067949" w:rsidP="007B4CC4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</w:p>
    <w:p w:rsidR="00067949" w:rsidRPr="007B4CC4" w:rsidRDefault="00067949" w:rsidP="0006794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B4CC4">
        <w:rPr>
          <w:b/>
          <w:sz w:val="26"/>
          <w:szCs w:val="26"/>
        </w:rPr>
        <w:t>Материальное обеспечение спортсменов и тренеров Республики Хакасия</w:t>
      </w:r>
    </w:p>
    <w:p w:rsidR="00067949" w:rsidRPr="007B4CC4" w:rsidRDefault="00067949" w:rsidP="00067949">
      <w:pPr>
        <w:ind w:firstLine="709"/>
        <w:jc w:val="both"/>
        <w:rPr>
          <w:sz w:val="26"/>
          <w:szCs w:val="26"/>
        </w:rPr>
      </w:pPr>
      <w:proofErr w:type="gramStart"/>
      <w:r w:rsidRPr="007B4CC4">
        <w:rPr>
          <w:sz w:val="26"/>
          <w:szCs w:val="26"/>
        </w:rPr>
        <w:t xml:space="preserve">С целью обеспечения материальной поддержки ведущих спортсменов и тренеров Республики Хакасия за высокие спортивные результаты по инициативе </w:t>
      </w:r>
      <w:proofErr w:type="spellStart"/>
      <w:r w:rsidRPr="007B4CC4">
        <w:rPr>
          <w:sz w:val="26"/>
          <w:szCs w:val="26"/>
        </w:rPr>
        <w:t>Минспорта</w:t>
      </w:r>
      <w:proofErr w:type="spellEnd"/>
      <w:r w:rsidRPr="007B4CC4">
        <w:rPr>
          <w:sz w:val="26"/>
          <w:szCs w:val="26"/>
        </w:rPr>
        <w:t xml:space="preserve">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</w:t>
      </w:r>
      <w:proofErr w:type="gramEnd"/>
      <w:r w:rsidRPr="007B4CC4">
        <w:rPr>
          <w:sz w:val="26"/>
          <w:szCs w:val="26"/>
        </w:rPr>
        <w:t xml:space="preserve"> за высокие спортивные результаты (размер выплат составляет от 10,0 до 30,0 тыс. рублей), а также единовременных выплат за высокие спортивные результаты спортсменам и тренерам. </w:t>
      </w:r>
    </w:p>
    <w:p w:rsidR="00067949" w:rsidRPr="007B4CC4" w:rsidRDefault="00067949" w:rsidP="00067949">
      <w:pPr>
        <w:ind w:firstLine="709"/>
        <w:jc w:val="both"/>
        <w:rPr>
          <w:sz w:val="26"/>
          <w:szCs w:val="26"/>
        </w:rPr>
      </w:pPr>
      <w:proofErr w:type="gramStart"/>
      <w:r w:rsidRPr="007B4CC4">
        <w:rPr>
          <w:sz w:val="26"/>
          <w:szCs w:val="26"/>
        </w:rPr>
        <w:t>В 2018 году в соответствии с постановлением Правительства Республики Хакасия от 26.12.2011 № 603 продолжена работа по обеспечению стимулирующих выплат, в том числе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</w:t>
      </w:r>
      <w:proofErr w:type="gramEnd"/>
      <w:r w:rsidRPr="007B4CC4">
        <w:rPr>
          <w:sz w:val="26"/>
          <w:szCs w:val="26"/>
        </w:rPr>
        <w:t xml:space="preserve"> территории Республики Хакасия и </w:t>
      </w:r>
      <w:proofErr w:type="gramStart"/>
      <w:r w:rsidRPr="007B4CC4">
        <w:rPr>
          <w:sz w:val="26"/>
          <w:szCs w:val="26"/>
        </w:rPr>
        <w:t>имеющим</w:t>
      </w:r>
      <w:proofErr w:type="gramEnd"/>
      <w:r w:rsidRPr="007B4CC4">
        <w:rPr>
          <w:sz w:val="26"/>
          <w:szCs w:val="26"/>
        </w:rPr>
        <w:t xml:space="preserve">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:rsidR="00067949" w:rsidRPr="007B4CC4" w:rsidRDefault="00067949" w:rsidP="00067949">
      <w:pPr>
        <w:ind w:firstLine="709"/>
        <w:jc w:val="both"/>
        <w:rPr>
          <w:sz w:val="26"/>
          <w:szCs w:val="26"/>
        </w:rPr>
      </w:pPr>
      <w:r w:rsidRPr="007B4CC4">
        <w:rPr>
          <w:sz w:val="26"/>
          <w:szCs w:val="26"/>
        </w:rPr>
        <w:t>В 2018 году единовременное вознаграждение за лучший результат 2017 года получили 14 спортсменов и 1 тренер Республики Хакасия (2017 – 12 спортсменов и 6 тренеров; в 2012, когда единовременные выплаты были произведены впервые – 8):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Чертыков</w:t>
      </w:r>
      <w:proofErr w:type="spellEnd"/>
      <w:r w:rsidRPr="007B4CC4">
        <w:rPr>
          <w:sz w:val="26"/>
          <w:szCs w:val="26"/>
        </w:rPr>
        <w:t xml:space="preserve"> Денис Михайлович – 30 тыс. рублей (КМС по легкой атлетике, </w:t>
      </w:r>
      <w:r w:rsidR="007B4CC4">
        <w:rPr>
          <w:sz w:val="26"/>
          <w:szCs w:val="26"/>
          <w:lang w:val="en-US"/>
        </w:rPr>
        <w:t>III</w:t>
      </w:r>
      <w:r w:rsidRPr="007B4CC4">
        <w:rPr>
          <w:sz w:val="26"/>
          <w:szCs w:val="26"/>
        </w:rPr>
        <w:t xml:space="preserve"> место в Чемпионате России по легкоатлетическому кроссу, г. Оренбург, сентябр</w:t>
      </w:r>
      <w:r w:rsidR="007B4CC4">
        <w:rPr>
          <w:sz w:val="26"/>
          <w:szCs w:val="26"/>
        </w:rPr>
        <w:t>ь</w:t>
      </w:r>
      <w:r w:rsidRPr="007B4CC4">
        <w:rPr>
          <w:sz w:val="26"/>
          <w:szCs w:val="26"/>
        </w:rPr>
        <w:t>-октябр</w:t>
      </w:r>
      <w:r w:rsidR="007B4CC4">
        <w:rPr>
          <w:sz w:val="26"/>
          <w:szCs w:val="26"/>
        </w:rPr>
        <w:t xml:space="preserve">ь </w:t>
      </w:r>
      <w:r w:rsidRPr="007B4CC4">
        <w:rPr>
          <w:sz w:val="26"/>
          <w:szCs w:val="26"/>
        </w:rPr>
        <w:t>2017</w:t>
      </w:r>
      <w:r w:rsidR="007B4CC4">
        <w:rPr>
          <w:sz w:val="26"/>
          <w:szCs w:val="26"/>
        </w:rPr>
        <w:t xml:space="preserve"> г.</w:t>
      </w:r>
      <w:r w:rsidRPr="007B4CC4">
        <w:rPr>
          <w:sz w:val="26"/>
          <w:szCs w:val="26"/>
        </w:rPr>
        <w:t xml:space="preserve">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lastRenderedPageBreak/>
        <w:t>Попов Артем Александрович – 30 тыс. рублей (</w:t>
      </w:r>
      <w:r w:rsidR="007B4CC4">
        <w:rPr>
          <w:sz w:val="26"/>
          <w:szCs w:val="26"/>
          <w:lang w:val="en-US"/>
        </w:rPr>
        <w:t>I</w:t>
      </w:r>
      <w:r w:rsidRPr="007B4CC4">
        <w:rPr>
          <w:sz w:val="26"/>
          <w:szCs w:val="26"/>
        </w:rPr>
        <w:t xml:space="preserve"> разряд по легкой атлетике, победитель Первенства России п</w:t>
      </w:r>
      <w:r w:rsidR="007B4CC4">
        <w:rPr>
          <w:sz w:val="26"/>
          <w:szCs w:val="26"/>
        </w:rPr>
        <w:t>о легкоатлетическому кроссу, г. </w:t>
      </w:r>
      <w:r w:rsidRPr="007B4CC4">
        <w:rPr>
          <w:sz w:val="26"/>
          <w:szCs w:val="26"/>
        </w:rPr>
        <w:t>Оренбург, сентябр</w:t>
      </w:r>
      <w:r w:rsidR="007B4CC4">
        <w:rPr>
          <w:sz w:val="26"/>
          <w:szCs w:val="26"/>
        </w:rPr>
        <w:t>ь</w:t>
      </w:r>
      <w:r w:rsidRPr="007B4CC4">
        <w:rPr>
          <w:sz w:val="26"/>
          <w:szCs w:val="26"/>
        </w:rPr>
        <w:t>-октябр</w:t>
      </w:r>
      <w:r w:rsidR="007B4CC4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Тюмерекова</w:t>
      </w:r>
      <w:proofErr w:type="spellEnd"/>
      <w:r w:rsidRPr="007B4CC4">
        <w:rPr>
          <w:sz w:val="26"/>
          <w:szCs w:val="26"/>
        </w:rPr>
        <w:t xml:space="preserve"> Мария Ивановна – 80 тыс. рублей (КМС по спортивной борьбе, победитель Первенства Европы по вольной бо</w:t>
      </w:r>
      <w:r w:rsidR="00387862">
        <w:rPr>
          <w:sz w:val="26"/>
          <w:szCs w:val="26"/>
        </w:rPr>
        <w:t>рьбе среди кадетов (49 кг.), г. </w:t>
      </w:r>
      <w:r w:rsidRPr="007B4CC4">
        <w:rPr>
          <w:sz w:val="26"/>
          <w:szCs w:val="26"/>
        </w:rPr>
        <w:t>Сараево, Босния и Герцеговина, июл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t xml:space="preserve">Малышева Наталья Юрьевна – 200 тыс. рублей (МСМК по спортивной борьбе, </w:t>
      </w:r>
      <w:r w:rsidR="007B4CC4">
        <w:rPr>
          <w:sz w:val="26"/>
          <w:szCs w:val="26"/>
          <w:lang w:val="en-US"/>
        </w:rPr>
        <w:t>II</w:t>
      </w:r>
      <w:r w:rsidRPr="007B4CC4">
        <w:rPr>
          <w:sz w:val="26"/>
          <w:szCs w:val="26"/>
        </w:rPr>
        <w:t xml:space="preserve"> место в Чемпионате Европы по вольной б</w:t>
      </w:r>
      <w:r w:rsidR="00387862">
        <w:rPr>
          <w:sz w:val="26"/>
          <w:szCs w:val="26"/>
        </w:rPr>
        <w:t>орьбе среди женщин (53 кг.), г. </w:t>
      </w:r>
      <w:r w:rsidRPr="007B4CC4">
        <w:rPr>
          <w:sz w:val="26"/>
          <w:szCs w:val="26"/>
        </w:rPr>
        <w:t xml:space="preserve">Нови Сад, </w:t>
      </w:r>
      <w:proofErr w:type="spellStart"/>
      <w:r w:rsidRPr="007B4CC4">
        <w:rPr>
          <w:sz w:val="26"/>
          <w:szCs w:val="26"/>
        </w:rPr>
        <w:t>Сербия</w:t>
      </w:r>
      <w:proofErr w:type="gramStart"/>
      <w:r w:rsidRPr="007B4CC4">
        <w:rPr>
          <w:sz w:val="26"/>
          <w:szCs w:val="26"/>
        </w:rPr>
        <w:t>,м</w:t>
      </w:r>
      <w:proofErr w:type="gramEnd"/>
      <w:r w:rsidRPr="007B4CC4">
        <w:rPr>
          <w:sz w:val="26"/>
          <w:szCs w:val="26"/>
        </w:rPr>
        <w:t>а</w:t>
      </w:r>
      <w:r w:rsidR="00387862">
        <w:rPr>
          <w:sz w:val="26"/>
          <w:szCs w:val="26"/>
        </w:rPr>
        <w:t>й</w:t>
      </w:r>
      <w:proofErr w:type="spellEnd"/>
      <w:r w:rsidRPr="007B4CC4">
        <w:rPr>
          <w:sz w:val="26"/>
          <w:szCs w:val="26"/>
        </w:rPr>
        <w:t xml:space="preserve"> 2017 г.);  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Барашкова</w:t>
      </w:r>
      <w:proofErr w:type="spellEnd"/>
      <w:r w:rsidRPr="007B4CC4">
        <w:rPr>
          <w:sz w:val="26"/>
          <w:szCs w:val="26"/>
        </w:rPr>
        <w:t xml:space="preserve"> Карина Родионовна – 30 тыс. рублей (КМС по спортивной борьбе, победитель Первенства России по вольной борьбе среди девушек до 18 лет (49 кг.), г. Южно-Сахалинск,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t xml:space="preserve">Федорова Анжелика Юрьевна – 50 тыс. рублей (МС по спортивной борьбе, </w:t>
      </w:r>
      <w:r w:rsidR="007B4CC4">
        <w:rPr>
          <w:sz w:val="26"/>
          <w:szCs w:val="26"/>
          <w:lang w:val="en-US"/>
        </w:rPr>
        <w:t>II</w:t>
      </w:r>
      <w:r w:rsidRPr="007B4CC4">
        <w:rPr>
          <w:sz w:val="26"/>
          <w:szCs w:val="26"/>
        </w:rPr>
        <w:t xml:space="preserve"> место в Первенстве Европы по вольной бо</w:t>
      </w:r>
      <w:r w:rsidR="00387862">
        <w:rPr>
          <w:sz w:val="26"/>
          <w:szCs w:val="26"/>
        </w:rPr>
        <w:t>рьбе среди юниоров (44 кг.), г. </w:t>
      </w:r>
      <w:r w:rsidRPr="007B4CC4">
        <w:rPr>
          <w:sz w:val="26"/>
          <w:szCs w:val="26"/>
        </w:rPr>
        <w:t xml:space="preserve">Дортмунд, Германия, </w:t>
      </w:r>
      <w:r w:rsidR="00387862">
        <w:rPr>
          <w:sz w:val="26"/>
          <w:szCs w:val="26"/>
        </w:rPr>
        <w:t>июнь</w:t>
      </w:r>
      <w:r w:rsidRPr="007B4CC4">
        <w:rPr>
          <w:sz w:val="26"/>
          <w:szCs w:val="26"/>
        </w:rPr>
        <w:t>-июл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СагатаеваСаяна</w:t>
      </w:r>
      <w:proofErr w:type="spellEnd"/>
      <w:r w:rsidRPr="007B4CC4">
        <w:rPr>
          <w:sz w:val="26"/>
          <w:szCs w:val="26"/>
        </w:rPr>
        <w:t xml:space="preserve"> Васильевна – 75 тыс. рублей (МСМК по боксу, </w:t>
      </w:r>
      <w:r w:rsidR="007B4CC4">
        <w:rPr>
          <w:sz w:val="26"/>
          <w:szCs w:val="26"/>
          <w:lang w:val="en-US"/>
        </w:rPr>
        <w:t>II</w:t>
      </w:r>
      <w:r w:rsidRPr="007B4CC4">
        <w:rPr>
          <w:sz w:val="26"/>
          <w:szCs w:val="26"/>
        </w:rPr>
        <w:t xml:space="preserve"> место в Чемпионате России по боксу среди женщин (54 кг.), с. Покровское, Московская область,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Лунг</w:t>
      </w:r>
      <w:proofErr w:type="spellEnd"/>
      <w:r w:rsidRPr="007B4CC4">
        <w:rPr>
          <w:sz w:val="26"/>
          <w:szCs w:val="26"/>
        </w:rPr>
        <w:t xml:space="preserve"> Игорь Александрович – 150 тыс. рублей (КМС по настольному теннису ПОДА, победитель Чемпионата России по настольному теннису среди лиц с ПОДА (командные соревнования), г. Алексин,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t>Соколов Александр Александрович – 150 тыс. рублей (МС по настольному теннису ПОДА, победитель Чемпионата России по настольному теннису среди лиц с ПОДА (командные соревнования), г. Алексин,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t>Маслов Алексей Владимирович – 150 тыс. рублей (КМС по настольному теннису ПОДА, победитель Чемпионата России по настольному теннису среди лиц с ПОДА (командные соревнования), г. Алексин,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r w:rsidRPr="007B4CC4">
        <w:rPr>
          <w:sz w:val="26"/>
          <w:szCs w:val="26"/>
        </w:rPr>
        <w:t>Исаков Григорий Анатольевич – 150 тыс. рублей (МС по настольному теннису ПОДА, победитель Чемпионата России по настольному теннису среди лиц с ПОДА, г. Алексин,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2016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Балахчина</w:t>
      </w:r>
      <w:proofErr w:type="spellEnd"/>
      <w:r w:rsidRPr="007B4CC4">
        <w:rPr>
          <w:sz w:val="26"/>
          <w:szCs w:val="26"/>
        </w:rPr>
        <w:t xml:space="preserve"> Инна Михайловна – 50 тыс. рублей (КМС по настольному теннису ПОДА, </w:t>
      </w:r>
      <w:r w:rsidR="007B4CC4">
        <w:rPr>
          <w:sz w:val="26"/>
          <w:szCs w:val="26"/>
          <w:lang w:val="en-US"/>
        </w:rPr>
        <w:t>III</w:t>
      </w:r>
      <w:r w:rsidRPr="007B4CC4">
        <w:rPr>
          <w:sz w:val="26"/>
          <w:szCs w:val="26"/>
        </w:rPr>
        <w:t xml:space="preserve"> место в Чемпионате России по настольному теннису среди лиц с ПОДА, г. Алексин, апрел</w:t>
      </w:r>
      <w:r w:rsidR="00387862">
        <w:rPr>
          <w:sz w:val="26"/>
          <w:szCs w:val="26"/>
        </w:rPr>
        <w:t>ь</w:t>
      </w:r>
      <w:r w:rsidRPr="007B4CC4">
        <w:rPr>
          <w:sz w:val="26"/>
          <w:szCs w:val="26"/>
        </w:rPr>
        <w:t xml:space="preserve"> 2016 г.); 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Трунов</w:t>
      </w:r>
      <w:proofErr w:type="spellEnd"/>
      <w:r w:rsidRPr="007B4CC4">
        <w:rPr>
          <w:sz w:val="26"/>
          <w:szCs w:val="26"/>
        </w:rPr>
        <w:t xml:space="preserve"> Вадим Андреевич – 100 тыс. рублей (МСМК по легкой атлетике ПОДА, </w:t>
      </w:r>
      <w:r w:rsidR="00387862">
        <w:rPr>
          <w:sz w:val="26"/>
          <w:szCs w:val="26"/>
          <w:lang w:val="en-US"/>
        </w:rPr>
        <w:t>II</w:t>
      </w:r>
      <w:r w:rsidRPr="007B4CC4">
        <w:rPr>
          <w:sz w:val="26"/>
          <w:szCs w:val="26"/>
        </w:rPr>
        <w:t xml:space="preserve"> место в Чемпионате России, г. Смоленск, ма</w:t>
      </w:r>
      <w:r w:rsidR="00387862">
        <w:rPr>
          <w:sz w:val="26"/>
          <w:szCs w:val="26"/>
        </w:rPr>
        <w:t>й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ИдимешевАян</w:t>
      </w:r>
      <w:proofErr w:type="spellEnd"/>
      <w:r w:rsidRPr="007B4CC4">
        <w:rPr>
          <w:sz w:val="26"/>
          <w:szCs w:val="26"/>
        </w:rPr>
        <w:t xml:space="preserve"> Владимирович – 50 тыс. рублей (КМС по легкой атлетике ПОДА, </w:t>
      </w:r>
      <w:r w:rsidR="007B4CC4">
        <w:rPr>
          <w:sz w:val="26"/>
          <w:szCs w:val="26"/>
          <w:lang w:val="en-US"/>
        </w:rPr>
        <w:t>III</w:t>
      </w:r>
      <w:r w:rsidRPr="007B4CC4">
        <w:rPr>
          <w:sz w:val="26"/>
          <w:szCs w:val="26"/>
        </w:rPr>
        <w:t xml:space="preserve"> место в Чемпионате России, г. Смоленск, ма</w:t>
      </w:r>
      <w:r w:rsidR="00387862">
        <w:rPr>
          <w:sz w:val="26"/>
          <w:szCs w:val="26"/>
        </w:rPr>
        <w:t>й</w:t>
      </w:r>
      <w:r w:rsidRPr="007B4CC4">
        <w:rPr>
          <w:sz w:val="26"/>
          <w:szCs w:val="26"/>
        </w:rPr>
        <w:t xml:space="preserve"> 2017 г.);</w:t>
      </w:r>
    </w:p>
    <w:p w:rsidR="00067949" w:rsidRPr="007B4CC4" w:rsidRDefault="00067949" w:rsidP="000679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14"/>
        <w:jc w:val="both"/>
        <w:rPr>
          <w:sz w:val="26"/>
          <w:szCs w:val="26"/>
        </w:rPr>
      </w:pPr>
      <w:proofErr w:type="spellStart"/>
      <w:r w:rsidRPr="007B4CC4">
        <w:rPr>
          <w:sz w:val="26"/>
          <w:szCs w:val="26"/>
        </w:rPr>
        <w:t>Чучунов</w:t>
      </w:r>
      <w:proofErr w:type="spellEnd"/>
      <w:r w:rsidRPr="007B4CC4">
        <w:rPr>
          <w:sz w:val="26"/>
          <w:szCs w:val="26"/>
        </w:rPr>
        <w:t xml:space="preserve"> Владимир Гаврилович – 200 тыс. рублей (тренер, подготовил Малышеву Наталью Юрьевну).</w:t>
      </w:r>
    </w:p>
    <w:p w:rsidR="00067949" w:rsidRDefault="00067949" w:rsidP="00067949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B4CC4">
        <w:rPr>
          <w:rFonts w:eastAsia="Calibri"/>
          <w:sz w:val="26"/>
          <w:szCs w:val="26"/>
          <w:shd w:val="clear" w:color="auto" w:fill="FFFFFF"/>
          <w:lang w:eastAsia="en-US"/>
        </w:rPr>
        <w:t>Общая сумма выплат из республиканского бюджета Республики Хакасия составила 1495,0 тыс. рублей (2017 – 2005,0 тыс. рублей).</w:t>
      </w:r>
    </w:p>
    <w:p w:rsidR="00067949" w:rsidRDefault="00067949" w:rsidP="000679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B4CC4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или кандидатам в члены спортивных сборных команд Российской Федерации 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</w:t>
      </w:r>
      <w:r w:rsidRPr="007B4CC4">
        <w:rPr>
          <w:sz w:val="26"/>
          <w:szCs w:val="26"/>
        </w:rPr>
        <w:lastRenderedPageBreak/>
        <w:t>ежемесячно в течение года.</w:t>
      </w:r>
      <w:proofErr w:type="gramEnd"/>
      <w:r w:rsidR="00E71B66">
        <w:rPr>
          <w:sz w:val="26"/>
          <w:szCs w:val="26"/>
        </w:rPr>
        <w:t xml:space="preserve"> В 2018 году стипендию получали 52 человека </w:t>
      </w:r>
      <w:r w:rsidRPr="007B4CC4">
        <w:rPr>
          <w:sz w:val="26"/>
          <w:szCs w:val="26"/>
        </w:rPr>
        <w:t>(2017 – 42, 2012 – 24).</w:t>
      </w:r>
    </w:p>
    <w:p w:rsidR="00067949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387862">
        <w:rPr>
          <w:sz w:val="26"/>
          <w:szCs w:val="26"/>
        </w:rPr>
        <w:t xml:space="preserve">В 2018 году в состав спортивных сборных команд Российской Федерации от Республики Хакасия включены </w:t>
      </w:r>
      <w:r w:rsidR="0025703E">
        <w:rPr>
          <w:sz w:val="26"/>
          <w:szCs w:val="26"/>
        </w:rPr>
        <w:t>56</w:t>
      </w:r>
      <w:r w:rsidRPr="00387862">
        <w:rPr>
          <w:sz w:val="26"/>
          <w:szCs w:val="26"/>
        </w:rPr>
        <w:t xml:space="preserve"> спортсмен</w:t>
      </w:r>
      <w:r w:rsidR="0025703E">
        <w:rPr>
          <w:sz w:val="26"/>
          <w:szCs w:val="26"/>
        </w:rPr>
        <w:t xml:space="preserve">ов </w:t>
      </w:r>
      <w:r w:rsidRPr="00387862">
        <w:rPr>
          <w:sz w:val="26"/>
          <w:szCs w:val="26"/>
        </w:rPr>
        <w:t xml:space="preserve">(в </w:t>
      </w:r>
      <w:r w:rsidR="00387862" w:rsidRPr="00387862">
        <w:rPr>
          <w:sz w:val="26"/>
          <w:szCs w:val="26"/>
        </w:rPr>
        <w:t xml:space="preserve">2017 – 43, </w:t>
      </w:r>
      <w:r w:rsidRPr="00387862">
        <w:rPr>
          <w:sz w:val="26"/>
          <w:szCs w:val="26"/>
        </w:rPr>
        <w:t>2009 – 7)</w:t>
      </w:r>
      <w:r w:rsidRPr="00387862">
        <w:rPr>
          <w:rFonts w:cs="Tahoma"/>
          <w:sz w:val="26"/>
          <w:szCs w:val="26"/>
        </w:rPr>
        <w:t>, что свидетельствует о значительных успехах спортсменов Республики Хакасия на всероссийских и международных соревнованиях по видам спорта.</w:t>
      </w:r>
    </w:p>
    <w:p w:rsidR="00067949" w:rsidRDefault="00067949" w:rsidP="00067949">
      <w:pPr>
        <w:ind w:firstLine="709"/>
        <w:jc w:val="both"/>
        <w:rPr>
          <w:sz w:val="26"/>
          <w:szCs w:val="26"/>
        </w:rPr>
      </w:pPr>
    </w:p>
    <w:p w:rsidR="001F6E69" w:rsidRPr="00387862" w:rsidRDefault="001F6E69" w:rsidP="001F6E69">
      <w:pPr>
        <w:ind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>
        <w:rPr>
          <w:sz w:val="26"/>
          <w:szCs w:val="26"/>
        </w:rPr>
        <w:t>В</w:t>
      </w:r>
      <w:r w:rsidRPr="00387862">
        <w:rPr>
          <w:sz w:val="26"/>
          <w:szCs w:val="26"/>
        </w:rPr>
        <w:t xml:space="preserve"> 2018 год</w:t>
      </w:r>
      <w:r>
        <w:rPr>
          <w:sz w:val="26"/>
          <w:szCs w:val="26"/>
        </w:rPr>
        <w:t>у</w:t>
      </w:r>
      <w:r w:rsidRPr="00387862">
        <w:rPr>
          <w:sz w:val="26"/>
          <w:szCs w:val="26"/>
        </w:rPr>
        <w:t xml:space="preserve"> отлично выступили на российских и международных соревнованиях по различным видам спорта республиканские спортсмены: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Тюмерекова</w:t>
      </w:r>
      <w:proofErr w:type="spellEnd"/>
      <w:r w:rsidRPr="00387862">
        <w:rPr>
          <w:sz w:val="26"/>
          <w:szCs w:val="26"/>
        </w:rPr>
        <w:t xml:space="preserve"> Мария – бронзовый призер первенства мира по вольной женской борьбе, победитель международного турнира по вольной борьбе.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Драганов</w:t>
      </w:r>
      <w:proofErr w:type="spellEnd"/>
      <w:r w:rsidRPr="00387862">
        <w:rPr>
          <w:sz w:val="26"/>
          <w:szCs w:val="26"/>
        </w:rPr>
        <w:t xml:space="preserve"> Руслан – победитель чемпионата мира по шахматам (спорт слепых). 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Колесник </w:t>
      </w:r>
      <w:proofErr w:type="spellStart"/>
      <w:r w:rsidRPr="00387862">
        <w:rPr>
          <w:sz w:val="26"/>
          <w:szCs w:val="26"/>
        </w:rPr>
        <w:t>Даниела</w:t>
      </w:r>
      <w:proofErr w:type="spellEnd"/>
      <w:r w:rsidRPr="00387862">
        <w:rPr>
          <w:sz w:val="26"/>
          <w:szCs w:val="26"/>
        </w:rPr>
        <w:t xml:space="preserve"> – победитель чемпионата Европы по пауэрлифтингу.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Карамчаков</w:t>
      </w:r>
      <w:proofErr w:type="spellEnd"/>
      <w:r w:rsidRPr="00387862">
        <w:rPr>
          <w:sz w:val="26"/>
          <w:szCs w:val="26"/>
        </w:rPr>
        <w:t xml:space="preserve"> Денис – победитель </w:t>
      </w:r>
      <w:proofErr w:type="spellStart"/>
      <w:r w:rsidRPr="00387862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Pr="00387862">
        <w:rPr>
          <w:sz w:val="26"/>
          <w:szCs w:val="26"/>
        </w:rPr>
        <w:t>турнира</w:t>
      </w:r>
      <w:proofErr w:type="spellEnd"/>
      <w:r w:rsidRPr="00387862">
        <w:rPr>
          <w:sz w:val="26"/>
          <w:szCs w:val="26"/>
        </w:rPr>
        <w:t xml:space="preserve"> памяти Героя Советского Союза </w:t>
      </w:r>
      <w:proofErr w:type="spellStart"/>
      <w:r w:rsidRPr="00387862">
        <w:rPr>
          <w:sz w:val="26"/>
          <w:szCs w:val="26"/>
        </w:rPr>
        <w:t>БазараРинчино</w:t>
      </w:r>
      <w:proofErr w:type="spellEnd"/>
      <w:r w:rsidRPr="00387862">
        <w:rPr>
          <w:sz w:val="26"/>
          <w:szCs w:val="26"/>
        </w:rPr>
        <w:t xml:space="preserve"> по вольной борьбе.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СагатаеваСаяна</w:t>
      </w:r>
      <w:proofErr w:type="spellEnd"/>
      <w:r w:rsidRPr="00387862">
        <w:rPr>
          <w:sz w:val="26"/>
          <w:szCs w:val="26"/>
        </w:rPr>
        <w:t xml:space="preserve"> – серебряный призер чемпионата России по боксу среди женщин.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Исаков Григорий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 xml:space="preserve">ОДА, бронзовый призер международных соревнований по настольному теннису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Балахчина</w:t>
      </w:r>
      <w:proofErr w:type="spellEnd"/>
      <w:r w:rsidRPr="00387862">
        <w:rPr>
          <w:sz w:val="26"/>
          <w:szCs w:val="26"/>
        </w:rPr>
        <w:t xml:space="preserve"> Инна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Соколов Александр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ИдимешевАян</w:t>
      </w:r>
      <w:proofErr w:type="spellEnd"/>
      <w:r w:rsidRPr="00387862">
        <w:rPr>
          <w:sz w:val="26"/>
          <w:szCs w:val="26"/>
        </w:rPr>
        <w:t xml:space="preserve"> – серебряный призер чемпионата России по легкой атлетике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Байкалов Кирилл – победитель всероссийских соревнований по велоспо</w:t>
      </w:r>
      <w:r>
        <w:rPr>
          <w:sz w:val="26"/>
          <w:szCs w:val="26"/>
        </w:rPr>
        <w:t>р</w:t>
      </w:r>
      <w:r w:rsidRPr="00387862">
        <w:rPr>
          <w:sz w:val="26"/>
          <w:szCs w:val="26"/>
        </w:rPr>
        <w:t>ту</w:t>
      </w:r>
      <w:r>
        <w:rPr>
          <w:sz w:val="26"/>
          <w:szCs w:val="26"/>
        </w:rPr>
        <w:t>-</w:t>
      </w:r>
      <w:r w:rsidRPr="00387862">
        <w:rPr>
          <w:sz w:val="26"/>
          <w:szCs w:val="26"/>
        </w:rPr>
        <w:t>шоссе, посвященных Дню Шахтера и 100</w:t>
      </w:r>
      <w:r>
        <w:rPr>
          <w:sz w:val="26"/>
          <w:szCs w:val="26"/>
        </w:rPr>
        <w:t>-</w:t>
      </w:r>
      <w:r w:rsidRPr="00387862">
        <w:rPr>
          <w:sz w:val="26"/>
          <w:szCs w:val="26"/>
        </w:rPr>
        <w:t>летию г. Кемеров</w:t>
      </w:r>
      <w:r>
        <w:rPr>
          <w:sz w:val="26"/>
          <w:szCs w:val="26"/>
        </w:rPr>
        <w:t>о</w:t>
      </w:r>
      <w:r w:rsidRPr="00387862">
        <w:rPr>
          <w:sz w:val="26"/>
          <w:szCs w:val="26"/>
        </w:rPr>
        <w:t>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Команда «Саяны»</w:t>
      </w:r>
      <w:r>
        <w:rPr>
          <w:sz w:val="26"/>
          <w:szCs w:val="26"/>
        </w:rPr>
        <w:t xml:space="preserve"> –</w:t>
      </w:r>
      <w:r w:rsidRPr="00387862">
        <w:rPr>
          <w:sz w:val="26"/>
          <w:szCs w:val="26"/>
        </w:rPr>
        <w:t xml:space="preserve"> серебряный призер финал</w:t>
      </w:r>
      <w:r>
        <w:rPr>
          <w:sz w:val="26"/>
          <w:szCs w:val="26"/>
        </w:rPr>
        <w:t>а</w:t>
      </w:r>
      <w:r w:rsidRPr="00387862">
        <w:rPr>
          <w:sz w:val="26"/>
          <w:szCs w:val="26"/>
        </w:rPr>
        <w:t xml:space="preserve"> всероссийских соревнований среди команд Высшей лиги по хоккею с мячом.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Команда «ЦСКА-Хакасия» – победител</w:t>
      </w:r>
      <w:r>
        <w:rPr>
          <w:sz w:val="26"/>
          <w:szCs w:val="26"/>
        </w:rPr>
        <w:t>ь</w:t>
      </w:r>
      <w:r w:rsidRPr="00387862">
        <w:rPr>
          <w:sz w:val="26"/>
          <w:szCs w:val="26"/>
        </w:rPr>
        <w:t xml:space="preserve"> арктического международного детского турнира </w:t>
      </w:r>
      <w:r>
        <w:rPr>
          <w:sz w:val="26"/>
          <w:szCs w:val="26"/>
        </w:rPr>
        <w:t>«</w:t>
      </w:r>
      <w:r w:rsidRPr="00387862">
        <w:rPr>
          <w:sz w:val="26"/>
          <w:szCs w:val="26"/>
        </w:rPr>
        <w:t>Кубок губернатора Ямала-2018</w:t>
      </w:r>
      <w:r>
        <w:rPr>
          <w:sz w:val="26"/>
          <w:szCs w:val="26"/>
        </w:rPr>
        <w:t>»</w:t>
      </w:r>
      <w:r w:rsidRPr="00387862">
        <w:rPr>
          <w:sz w:val="26"/>
          <w:szCs w:val="26"/>
        </w:rPr>
        <w:t>.</w:t>
      </w:r>
    </w:p>
    <w:p w:rsidR="001F6E69" w:rsidRPr="00387862" w:rsidRDefault="001F6E69" w:rsidP="001F6E69">
      <w:pPr>
        <w:ind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>
        <w:rPr>
          <w:sz w:val="26"/>
          <w:szCs w:val="26"/>
        </w:rPr>
        <w:t>В</w:t>
      </w:r>
      <w:r w:rsidRPr="00387862">
        <w:rPr>
          <w:sz w:val="26"/>
          <w:szCs w:val="26"/>
        </w:rPr>
        <w:t xml:space="preserve"> 2018 год</w:t>
      </w:r>
      <w:r>
        <w:rPr>
          <w:sz w:val="26"/>
          <w:szCs w:val="26"/>
        </w:rPr>
        <w:t>у</w:t>
      </w:r>
      <w:r w:rsidRPr="00387862">
        <w:rPr>
          <w:sz w:val="26"/>
          <w:szCs w:val="26"/>
        </w:rPr>
        <w:t xml:space="preserve"> отлично выступили на российских и международных соревнованиях по различным видам спорта республиканские спортсмены: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Тюмерекова</w:t>
      </w:r>
      <w:proofErr w:type="spellEnd"/>
      <w:r w:rsidRPr="00387862">
        <w:rPr>
          <w:sz w:val="26"/>
          <w:szCs w:val="26"/>
        </w:rPr>
        <w:t xml:space="preserve"> Мария – бронзовый призер первенства мира по вольной женской борьбе, победитель международного турнира по вольной борьбе.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Драганов</w:t>
      </w:r>
      <w:proofErr w:type="spellEnd"/>
      <w:r w:rsidRPr="00387862">
        <w:rPr>
          <w:sz w:val="26"/>
          <w:szCs w:val="26"/>
        </w:rPr>
        <w:t xml:space="preserve"> Руслан – победитель чемпионата мира по шахматам (спорт слепых). 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Колесник </w:t>
      </w:r>
      <w:proofErr w:type="spellStart"/>
      <w:r w:rsidRPr="00387862">
        <w:rPr>
          <w:sz w:val="26"/>
          <w:szCs w:val="26"/>
        </w:rPr>
        <w:t>Даниела</w:t>
      </w:r>
      <w:proofErr w:type="spellEnd"/>
      <w:r w:rsidRPr="00387862">
        <w:rPr>
          <w:sz w:val="26"/>
          <w:szCs w:val="26"/>
        </w:rPr>
        <w:t xml:space="preserve"> – победитель чемпионата Европы по пауэрлифтингу.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Карамчаков</w:t>
      </w:r>
      <w:proofErr w:type="spellEnd"/>
      <w:r w:rsidRPr="00387862">
        <w:rPr>
          <w:sz w:val="26"/>
          <w:szCs w:val="26"/>
        </w:rPr>
        <w:t xml:space="preserve"> Денис – победитель всероссийск</w:t>
      </w:r>
      <w:r>
        <w:rPr>
          <w:sz w:val="26"/>
          <w:szCs w:val="26"/>
        </w:rPr>
        <w:t xml:space="preserve">ого </w:t>
      </w:r>
      <w:proofErr w:type="gramStart"/>
      <w:r w:rsidRPr="00387862">
        <w:rPr>
          <w:sz w:val="26"/>
          <w:szCs w:val="26"/>
        </w:rPr>
        <w:t>турнира памяти Героя Советского Союза Базара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387862">
        <w:rPr>
          <w:sz w:val="26"/>
          <w:szCs w:val="26"/>
        </w:rPr>
        <w:t>Ринчино</w:t>
      </w:r>
      <w:proofErr w:type="spellEnd"/>
      <w:r w:rsidRPr="00387862">
        <w:rPr>
          <w:sz w:val="26"/>
          <w:szCs w:val="26"/>
        </w:rPr>
        <w:t xml:space="preserve"> по вольной борьбе.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lastRenderedPageBreak/>
        <w:t>Сагатаева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87862">
        <w:rPr>
          <w:sz w:val="26"/>
          <w:szCs w:val="26"/>
        </w:rPr>
        <w:t>Саяна</w:t>
      </w:r>
      <w:proofErr w:type="spellEnd"/>
      <w:r w:rsidRPr="00387862">
        <w:rPr>
          <w:sz w:val="26"/>
          <w:szCs w:val="26"/>
        </w:rPr>
        <w:t xml:space="preserve"> – серебряный призер чемпионата России по боксу среди женщин.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Исаков Григорий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 xml:space="preserve">ОДА, бронзовый призер международных соревнований по настольному теннису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Балахчина</w:t>
      </w:r>
      <w:proofErr w:type="spellEnd"/>
      <w:r w:rsidRPr="00387862">
        <w:rPr>
          <w:sz w:val="26"/>
          <w:szCs w:val="26"/>
        </w:rPr>
        <w:t xml:space="preserve"> Инна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 xml:space="preserve">Соколов Александр – победитель чемпионата России по настольному теннису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387862">
        <w:rPr>
          <w:sz w:val="26"/>
          <w:szCs w:val="26"/>
        </w:rPr>
        <w:t>Идимешев</w:t>
      </w:r>
      <w:proofErr w:type="spellEnd"/>
      <w:r w:rsidR="007C5E32">
        <w:rPr>
          <w:sz w:val="26"/>
          <w:szCs w:val="26"/>
        </w:rPr>
        <w:t xml:space="preserve"> </w:t>
      </w:r>
      <w:proofErr w:type="spellStart"/>
      <w:r w:rsidRPr="00387862">
        <w:rPr>
          <w:sz w:val="26"/>
          <w:szCs w:val="26"/>
        </w:rPr>
        <w:t>Аян</w:t>
      </w:r>
      <w:proofErr w:type="spellEnd"/>
      <w:r w:rsidRPr="00387862">
        <w:rPr>
          <w:sz w:val="26"/>
          <w:szCs w:val="26"/>
        </w:rPr>
        <w:t xml:space="preserve"> – серебряный призер чемпионата России по легкой атлетике среди лиц с </w:t>
      </w:r>
      <w:r>
        <w:rPr>
          <w:sz w:val="26"/>
          <w:szCs w:val="26"/>
        </w:rPr>
        <w:t>П</w:t>
      </w:r>
      <w:r w:rsidRPr="00387862">
        <w:rPr>
          <w:sz w:val="26"/>
          <w:szCs w:val="26"/>
        </w:rPr>
        <w:t>ОДА.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Байкалов Кирилл – победитель всероссийских соревнований по велоспо</w:t>
      </w:r>
      <w:r>
        <w:rPr>
          <w:sz w:val="26"/>
          <w:szCs w:val="26"/>
        </w:rPr>
        <w:t>р</w:t>
      </w:r>
      <w:r w:rsidRPr="00387862">
        <w:rPr>
          <w:sz w:val="26"/>
          <w:szCs w:val="26"/>
        </w:rPr>
        <w:t>ту</w:t>
      </w:r>
      <w:r>
        <w:rPr>
          <w:sz w:val="26"/>
          <w:szCs w:val="26"/>
        </w:rPr>
        <w:t>-</w:t>
      </w:r>
      <w:r w:rsidRPr="00387862">
        <w:rPr>
          <w:sz w:val="26"/>
          <w:szCs w:val="26"/>
        </w:rPr>
        <w:t>шоссе, посвященных Дню Шахтера и 100</w:t>
      </w:r>
      <w:r>
        <w:rPr>
          <w:sz w:val="26"/>
          <w:szCs w:val="26"/>
        </w:rPr>
        <w:t>-</w:t>
      </w:r>
      <w:r w:rsidRPr="00387862">
        <w:rPr>
          <w:sz w:val="26"/>
          <w:szCs w:val="26"/>
        </w:rPr>
        <w:t>летию г. Кемеров</w:t>
      </w:r>
      <w:r>
        <w:rPr>
          <w:sz w:val="26"/>
          <w:szCs w:val="26"/>
        </w:rPr>
        <w:t>о</w:t>
      </w:r>
      <w:r w:rsidRPr="00387862">
        <w:rPr>
          <w:sz w:val="26"/>
          <w:szCs w:val="26"/>
        </w:rPr>
        <w:t>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Команда «Саяны»</w:t>
      </w:r>
      <w:r>
        <w:rPr>
          <w:sz w:val="26"/>
          <w:szCs w:val="26"/>
        </w:rPr>
        <w:t xml:space="preserve"> –</w:t>
      </w:r>
      <w:r w:rsidRPr="00387862">
        <w:rPr>
          <w:sz w:val="26"/>
          <w:szCs w:val="26"/>
        </w:rPr>
        <w:t xml:space="preserve"> серебряный призер финал</w:t>
      </w:r>
      <w:r>
        <w:rPr>
          <w:sz w:val="26"/>
          <w:szCs w:val="26"/>
        </w:rPr>
        <w:t>а</w:t>
      </w:r>
      <w:r w:rsidRPr="00387862">
        <w:rPr>
          <w:sz w:val="26"/>
          <w:szCs w:val="26"/>
        </w:rPr>
        <w:t xml:space="preserve"> всероссийских соревнований среди команд Высшей лиги по хоккею с мячом.</w:t>
      </w:r>
    </w:p>
    <w:p w:rsidR="001F6E69" w:rsidRPr="00387862" w:rsidRDefault="001F6E69" w:rsidP="001F6E6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7862">
        <w:rPr>
          <w:sz w:val="26"/>
          <w:szCs w:val="26"/>
        </w:rPr>
        <w:t>Команда «ЦСКА-Хакасия» – победител</w:t>
      </w:r>
      <w:r>
        <w:rPr>
          <w:sz w:val="26"/>
          <w:szCs w:val="26"/>
        </w:rPr>
        <w:t>ь</w:t>
      </w:r>
      <w:r w:rsidRPr="00387862">
        <w:rPr>
          <w:sz w:val="26"/>
          <w:szCs w:val="26"/>
        </w:rPr>
        <w:t xml:space="preserve"> арктического международного детского турнира </w:t>
      </w:r>
      <w:r>
        <w:rPr>
          <w:sz w:val="26"/>
          <w:szCs w:val="26"/>
        </w:rPr>
        <w:t>«</w:t>
      </w:r>
      <w:r w:rsidRPr="00387862">
        <w:rPr>
          <w:sz w:val="26"/>
          <w:szCs w:val="26"/>
        </w:rPr>
        <w:t>Кубок губернатора Ямала-2018</w:t>
      </w:r>
      <w:r>
        <w:rPr>
          <w:sz w:val="26"/>
          <w:szCs w:val="26"/>
        </w:rPr>
        <w:t>»</w:t>
      </w:r>
      <w:r w:rsidRPr="00387862">
        <w:rPr>
          <w:sz w:val="26"/>
          <w:szCs w:val="26"/>
        </w:rPr>
        <w:t>.</w:t>
      </w:r>
    </w:p>
    <w:p w:rsidR="00067949" w:rsidRPr="004939E0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:rsidR="00067949" w:rsidRPr="00E84997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E84997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:rsidR="00067949" w:rsidRPr="00387862" w:rsidRDefault="00067949" w:rsidP="00067949">
      <w:pPr>
        <w:ind w:firstLine="708"/>
        <w:jc w:val="both"/>
        <w:rPr>
          <w:sz w:val="26"/>
          <w:szCs w:val="26"/>
        </w:rPr>
      </w:pPr>
      <w:proofErr w:type="gramStart"/>
      <w:r w:rsidRPr="00387862">
        <w:rPr>
          <w:sz w:val="26"/>
          <w:szCs w:val="26"/>
        </w:rPr>
        <w:t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 поэтапном внедрении Всероссийского физкультурно-спортивного комплекса «Готов к труду и обороне» (ГТО</w:t>
      </w:r>
      <w:proofErr w:type="gramEnd"/>
      <w:r w:rsidRPr="00387862">
        <w:rPr>
          <w:sz w:val="26"/>
          <w:szCs w:val="26"/>
        </w:rPr>
        <w:t xml:space="preserve">) в Республике Хакасия на 2018-2020 годы». </w:t>
      </w:r>
    </w:p>
    <w:p w:rsidR="00067949" w:rsidRPr="00387862" w:rsidRDefault="00067949" w:rsidP="00067949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387862">
        <w:rPr>
          <w:rFonts w:ascii="Times New Roman" w:hAnsi="Times New Roman"/>
          <w:sz w:val="26"/>
          <w:szCs w:val="26"/>
        </w:rPr>
        <w:t>Министерством спорта Республики Хакасия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с методическими материалами, разработанными и утвержденными федеральными органами власти.</w:t>
      </w:r>
    </w:p>
    <w:p w:rsidR="0025703E" w:rsidRDefault="0025703E" w:rsidP="00257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орг</w:t>
      </w:r>
      <w:r w:rsidRPr="00DF13B5">
        <w:rPr>
          <w:sz w:val="26"/>
          <w:szCs w:val="26"/>
        </w:rPr>
        <w:t>анам</w:t>
      </w:r>
      <w:r>
        <w:rPr>
          <w:sz w:val="26"/>
          <w:szCs w:val="26"/>
        </w:rPr>
        <w:t>и</w:t>
      </w:r>
      <w:r w:rsidRPr="00DF13B5">
        <w:rPr>
          <w:sz w:val="26"/>
          <w:szCs w:val="26"/>
        </w:rPr>
        <w:t xml:space="preserve"> местного самоуправления в области физической культуры и спорта городских округов и муниципальных районов Республики Хакасия была проведена работа по организации </w:t>
      </w:r>
      <w:r>
        <w:rPr>
          <w:sz w:val="26"/>
          <w:szCs w:val="26"/>
        </w:rPr>
        <w:t>ц</w:t>
      </w:r>
      <w:r w:rsidRPr="00DF13B5">
        <w:rPr>
          <w:sz w:val="26"/>
          <w:szCs w:val="26"/>
        </w:rPr>
        <w:t>ентров и мест тестирования н</w:t>
      </w:r>
      <w:r>
        <w:rPr>
          <w:sz w:val="26"/>
          <w:szCs w:val="26"/>
        </w:rPr>
        <w:t>а</w:t>
      </w:r>
      <w:r w:rsidRPr="00DF13B5">
        <w:rPr>
          <w:sz w:val="26"/>
          <w:szCs w:val="26"/>
        </w:rPr>
        <w:t xml:space="preserve"> территории подконтрольного муниципального образования для сдачи нормативов ВФСК «ГТО».</w:t>
      </w:r>
      <w:r>
        <w:rPr>
          <w:sz w:val="26"/>
          <w:szCs w:val="26"/>
        </w:rPr>
        <w:t xml:space="preserve"> В настоящее время на территории Республики Хакасия действуют 13 центров тестирования (во всех 13 муниципальных районах и городских округах), за </w:t>
      </w:r>
      <w:r w:rsidRPr="00D46E1D">
        <w:rPr>
          <w:sz w:val="26"/>
          <w:szCs w:val="26"/>
        </w:rPr>
        <w:t>ними закреплено 60 мест тестирования.</w:t>
      </w:r>
      <w:r>
        <w:rPr>
          <w:sz w:val="26"/>
          <w:szCs w:val="26"/>
        </w:rPr>
        <w:t xml:space="preserve"> </w:t>
      </w:r>
    </w:p>
    <w:p w:rsidR="0025703E" w:rsidRPr="00387862" w:rsidRDefault="0025703E" w:rsidP="002570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7862">
        <w:rPr>
          <w:sz w:val="26"/>
          <w:szCs w:val="26"/>
        </w:rPr>
        <w:t xml:space="preserve">Продолжается информационная работа по регистрации всех желающих в автоматизированной информационной системе «ГТО» (АИС ГТО) и получению ими уникального Идентификационного номера участника комплекса «ГТО». </w:t>
      </w:r>
      <w:r w:rsidRPr="00387862">
        <w:rPr>
          <w:rFonts w:eastAsia="Calibri"/>
          <w:sz w:val="26"/>
          <w:szCs w:val="26"/>
          <w:lang w:eastAsia="en-US"/>
        </w:rPr>
        <w:t xml:space="preserve">Для подготовки к выполнению испытаний (тестов) деятельность организаторов комплекса ГТО сосредоточена на создании клубов. </w:t>
      </w:r>
    </w:p>
    <w:p w:rsidR="007C5E32" w:rsidRPr="009C2278" w:rsidRDefault="007C5E32" w:rsidP="007C5E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2278">
        <w:rPr>
          <w:rFonts w:eastAsia="Calibri"/>
          <w:sz w:val="26"/>
          <w:szCs w:val="26"/>
          <w:lang w:eastAsia="en-US"/>
        </w:rPr>
        <w:t>По состоянию на 31.12.2018</w:t>
      </w:r>
      <w:r w:rsidRPr="009C2278">
        <w:rPr>
          <w:sz w:val="26"/>
          <w:szCs w:val="26"/>
        </w:rPr>
        <w:t xml:space="preserve"> в Республике Хакасия количество зарегистрированных в автоматизированной информационной системе «ГТО» составило 21588 человека, из них приняли </w:t>
      </w:r>
      <w:r w:rsidRPr="009C2278">
        <w:rPr>
          <w:rFonts w:eastAsia="Calibri"/>
          <w:sz w:val="26"/>
          <w:szCs w:val="26"/>
          <w:lang w:eastAsia="en-US"/>
        </w:rPr>
        <w:t xml:space="preserve">участие в выполнении испытаний </w:t>
      </w:r>
      <w:r w:rsidRPr="009C2278">
        <w:rPr>
          <w:rFonts w:eastAsia="Calibri"/>
          <w:sz w:val="26"/>
          <w:szCs w:val="26"/>
          <w:lang w:eastAsia="en-US"/>
        </w:rPr>
        <w:lastRenderedPageBreak/>
        <w:t>(тестов) комплекса «ГТО» 3425 человек, в результате чего получены 2115 знаков из которых: 709 золотых, 862 серебряных и 544 бронзовых знак</w:t>
      </w:r>
      <w:r>
        <w:rPr>
          <w:rFonts w:eastAsia="Calibri"/>
          <w:sz w:val="26"/>
          <w:szCs w:val="26"/>
          <w:lang w:eastAsia="en-US"/>
        </w:rPr>
        <w:t>а</w:t>
      </w:r>
      <w:r w:rsidRPr="009C2278">
        <w:rPr>
          <w:rFonts w:eastAsia="Calibri"/>
          <w:sz w:val="26"/>
          <w:szCs w:val="26"/>
          <w:lang w:eastAsia="en-US"/>
        </w:rPr>
        <w:t>.</w:t>
      </w:r>
    </w:p>
    <w:p w:rsidR="0025703E" w:rsidRDefault="0025703E" w:rsidP="0025703E">
      <w:pPr>
        <w:ind w:firstLine="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Хакасия» в 2018 году во всех муниципальных образованиях Республики Хакасия проведены муниципальные этапы летнего и зимнего фестивалей ВФСК ГТО. </w:t>
      </w:r>
    </w:p>
    <w:p w:rsidR="0025703E" w:rsidRPr="00FD5440" w:rsidRDefault="0025703E" w:rsidP="0025703E">
      <w:pPr>
        <w:ind w:firstLine="709"/>
        <w:jc w:val="both"/>
        <w:rPr>
          <w:color w:val="000000"/>
          <w:spacing w:val="4"/>
          <w:sz w:val="26"/>
          <w:szCs w:val="26"/>
        </w:rPr>
      </w:pPr>
      <w:r>
        <w:rPr>
          <w:rFonts w:eastAsia="Calibri"/>
          <w:sz w:val="26"/>
          <w:szCs w:val="26"/>
        </w:rPr>
        <w:t>Финал республиканского этапа зимнего фестиваля ВФСК «ГТО» среди всех категорий населения Республики Хакасия прошел 17 февраля 2018 года в г. Саяногорске. Победителями стали спортсмены из города Абакана.</w:t>
      </w:r>
      <w:r>
        <w:rPr>
          <w:rFonts w:eastAsia="Calibri"/>
          <w:bCs/>
          <w:sz w:val="26"/>
          <w:szCs w:val="26"/>
        </w:rPr>
        <w:t xml:space="preserve"> 22-23 мая 2018 года проведен финальный </w:t>
      </w:r>
      <w:r>
        <w:rPr>
          <w:rFonts w:eastAsia="Calibri"/>
          <w:sz w:val="26"/>
          <w:szCs w:val="26"/>
        </w:rPr>
        <w:t xml:space="preserve">региональный этап летнего фестиваля </w:t>
      </w:r>
      <w:r>
        <w:rPr>
          <w:rFonts w:eastAsia="Calibri"/>
          <w:bCs/>
          <w:sz w:val="26"/>
          <w:szCs w:val="26"/>
        </w:rPr>
        <w:t>ВФСК «ГТО» среди учащихся общеобразовательных организаций Республики Хакасия в городе Черногорске, победителем стала команда города Черногорска. П</w:t>
      </w:r>
      <w:r>
        <w:rPr>
          <w:rFonts w:eastAsia="Calibri"/>
          <w:sz w:val="26"/>
          <w:szCs w:val="26"/>
        </w:rPr>
        <w:t xml:space="preserve">о итогам фестиваля сформирована сборная субъекта для дальнейшего участия в летнем фестивале ВФСК «ГТО», который прошел с 17 октября по 07 ноября 2018 года в Международном детском центре «Артек» Республики Крым. По итогам летнего всероссийского этапа фестиваля ВФСК «ГТО» Республика Хакасия заняла 13 место из 83 субъектов Российской Федерации. </w:t>
      </w:r>
      <w:r w:rsidRPr="00FD5440">
        <w:rPr>
          <w:color w:val="000000"/>
          <w:spacing w:val="4"/>
          <w:sz w:val="26"/>
          <w:szCs w:val="26"/>
        </w:rPr>
        <w:t xml:space="preserve">Всего в этих мероприятиях </w:t>
      </w:r>
      <w:r>
        <w:rPr>
          <w:rFonts w:eastAsia="Calibri"/>
          <w:sz w:val="26"/>
          <w:szCs w:val="26"/>
        </w:rPr>
        <w:t xml:space="preserve">с учетом муниципальных этапов </w:t>
      </w:r>
      <w:r w:rsidRPr="00FD5440">
        <w:rPr>
          <w:color w:val="000000"/>
          <w:spacing w:val="4"/>
          <w:sz w:val="26"/>
          <w:szCs w:val="26"/>
        </w:rPr>
        <w:t xml:space="preserve">приняли участие </w:t>
      </w:r>
      <w:r>
        <w:rPr>
          <w:rFonts w:eastAsia="Calibri"/>
          <w:sz w:val="26"/>
          <w:szCs w:val="26"/>
        </w:rPr>
        <w:t>более 2000 жителей из всех 13 муниципальных районов и городских округов Республики Хакасия</w:t>
      </w:r>
      <w:r w:rsidRPr="00FD5440">
        <w:rPr>
          <w:color w:val="000000"/>
          <w:spacing w:val="4"/>
          <w:sz w:val="26"/>
          <w:szCs w:val="26"/>
        </w:rPr>
        <w:t>.</w:t>
      </w:r>
    </w:p>
    <w:p w:rsidR="00067949" w:rsidRPr="00387862" w:rsidRDefault="00067949" w:rsidP="00067949">
      <w:pPr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387862">
        <w:rPr>
          <w:rFonts w:eastAsia="Calibri" w:cstheme="minorBidi"/>
          <w:sz w:val="26"/>
          <w:szCs w:val="26"/>
          <w:lang w:eastAsia="en-US"/>
        </w:rPr>
        <w:t xml:space="preserve">Информационно-пропагандистские мероприятия по комплексу «ГТО» освещаются пресс-службой Министерства спорта Республики Хакасия на официальном портале </w:t>
      </w:r>
      <w:proofErr w:type="spellStart"/>
      <w:r w:rsidRPr="00387862">
        <w:rPr>
          <w:rFonts w:eastAsia="Calibri" w:cstheme="minorBidi"/>
          <w:sz w:val="26"/>
          <w:szCs w:val="26"/>
          <w:lang w:val="en-US" w:eastAsia="en-US"/>
        </w:rPr>
        <w:t>stm</w:t>
      </w:r>
      <w:proofErr w:type="spellEnd"/>
      <w:r w:rsidRPr="00387862">
        <w:rPr>
          <w:rFonts w:eastAsia="Calibri" w:cstheme="minorBidi"/>
          <w:sz w:val="26"/>
          <w:szCs w:val="26"/>
          <w:lang w:eastAsia="en-US"/>
        </w:rPr>
        <w:t>19.</w:t>
      </w:r>
      <w:proofErr w:type="spellStart"/>
      <w:r w:rsidRPr="00387862">
        <w:rPr>
          <w:rFonts w:eastAsia="Calibri" w:cstheme="minorBidi"/>
          <w:sz w:val="26"/>
          <w:szCs w:val="26"/>
          <w:lang w:val="en-US" w:eastAsia="en-US"/>
        </w:rPr>
        <w:t>ru</w:t>
      </w:r>
      <w:proofErr w:type="spellEnd"/>
      <w:r w:rsidRPr="00387862">
        <w:rPr>
          <w:rFonts w:eastAsia="Calibri" w:cstheme="minorBidi"/>
          <w:sz w:val="26"/>
          <w:szCs w:val="26"/>
          <w:lang w:eastAsia="en-US"/>
        </w:rPr>
        <w:t xml:space="preserve">. В соответствии с фирменным стилем ГТО изготавливаются плакаты, баннеры, информационные стенды. </w:t>
      </w:r>
    </w:p>
    <w:p w:rsidR="00067949" w:rsidRPr="00E84997" w:rsidRDefault="00067949" w:rsidP="0006794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87862">
        <w:rPr>
          <w:rFonts w:eastAsia="Calibri" w:cstheme="minorBidi"/>
          <w:sz w:val="26"/>
          <w:szCs w:val="26"/>
          <w:lang w:eastAsia="en-US"/>
        </w:rPr>
        <w:t>12 июня 2018 года в День России на Первомайской площади города Абакана и 22 августа 2018 года в парке «Орленок»</w:t>
      </w:r>
      <w:r w:rsidR="00EE6B24">
        <w:rPr>
          <w:rFonts w:eastAsia="Calibri" w:cstheme="minorBidi"/>
          <w:sz w:val="26"/>
          <w:szCs w:val="26"/>
          <w:lang w:eastAsia="en-US"/>
        </w:rPr>
        <w:t xml:space="preserve"> города Абакана</w:t>
      </w:r>
      <w:r w:rsidRPr="00387862">
        <w:rPr>
          <w:rFonts w:eastAsia="Calibri" w:cstheme="minorBidi"/>
          <w:sz w:val="26"/>
          <w:szCs w:val="26"/>
          <w:lang w:eastAsia="en-US"/>
        </w:rPr>
        <w:t xml:space="preserve"> были установлены демонстрационные площадки комплекса «ГТО», где любой желающий мог зарегистрироваться на официальном портале </w:t>
      </w:r>
      <w:proofErr w:type="spellStart"/>
      <w:r w:rsidRPr="00387862">
        <w:rPr>
          <w:rFonts w:eastAsia="Calibri" w:cstheme="minorBidi"/>
          <w:sz w:val="26"/>
          <w:szCs w:val="26"/>
          <w:lang w:val="en-US" w:eastAsia="en-US"/>
        </w:rPr>
        <w:t>gto</w:t>
      </w:r>
      <w:proofErr w:type="spellEnd"/>
      <w:r w:rsidRPr="00387862">
        <w:rPr>
          <w:rFonts w:eastAsia="Calibri" w:cstheme="minorBidi"/>
          <w:sz w:val="26"/>
          <w:szCs w:val="26"/>
          <w:lang w:eastAsia="en-US"/>
        </w:rPr>
        <w:t>.</w:t>
      </w:r>
      <w:proofErr w:type="spellStart"/>
      <w:r w:rsidRPr="00387862">
        <w:rPr>
          <w:rFonts w:eastAsia="Calibri" w:cstheme="minorBidi"/>
          <w:sz w:val="26"/>
          <w:szCs w:val="26"/>
          <w:lang w:val="en-US" w:eastAsia="en-US"/>
        </w:rPr>
        <w:t>ru</w:t>
      </w:r>
      <w:proofErr w:type="spellEnd"/>
      <w:r w:rsidRPr="00387862">
        <w:rPr>
          <w:rFonts w:eastAsia="Calibri" w:cstheme="minorBidi"/>
          <w:sz w:val="26"/>
          <w:szCs w:val="26"/>
          <w:lang w:eastAsia="en-US"/>
        </w:rPr>
        <w:t xml:space="preserve"> для создания личного кабинета, получения уникального идентификационного номера и проверить свои силы в испытаниях (тестах) комплекса «ГТО».</w:t>
      </w:r>
      <w:proofErr w:type="gramEnd"/>
    </w:p>
    <w:p w:rsidR="00387862" w:rsidRDefault="00387862" w:rsidP="00067949">
      <w:pPr>
        <w:ind w:firstLine="709"/>
        <w:jc w:val="both"/>
        <w:rPr>
          <w:sz w:val="26"/>
          <w:szCs w:val="26"/>
        </w:rPr>
      </w:pPr>
    </w:p>
    <w:p w:rsidR="00067949" w:rsidRPr="00DC657B" w:rsidRDefault="00067949" w:rsidP="00067949">
      <w:pPr>
        <w:ind w:firstLine="709"/>
        <w:jc w:val="both"/>
        <w:rPr>
          <w:b/>
          <w:sz w:val="26"/>
          <w:szCs w:val="26"/>
        </w:rPr>
      </w:pPr>
      <w:r w:rsidRPr="00DC657B">
        <w:rPr>
          <w:b/>
          <w:sz w:val="26"/>
          <w:szCs w:val="26"/>
        </w:rPr>
        <w:t>Развитие адаптивного спорта в Республике Хакасия</w:t>
      </w:r>
    </w:p>
    <w:p w:rsidR="0025703E" w:rsidRPr="00A33144" w:rsidRDefault="00067949" w:rsidP="0025703E">
      <w:pPr>
        <w:ind w:firstLine="709"/>
        <w:jc w:val="both"/>
        <w:rPr>
          <w:sz w:val="26"/>
          <w:szCs w:val="26"/>
        </w:rPr>
      </w:pPr>
      <w:proofErr w:type="gramStart"/>
      <w:r w:rsidRPr="00DC657B">
        <w:rPr>
          <w:sz w:val="26"/>
          <w:szCs w:val="26"/>
        </w:rPr>
        <w:t>В рамках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 554, и в соответствии с Планом официальных физкультурных мероприятий и спортивных мероприятий Г</w:t>
      </w:r>
      <w:r w:rsidR="00DC657B">
        <w:rPr>
          <w:sz w:val="26"/>
          <w:szCs w:val="26"/>
        </w:rPr>
        <w:t xml:space="preserve">осударственного бюджетного учреждения Республики Хакасия </w:t>
      </w:r>
      <w:r w:rsidRPr="00DC657B">
        <w:rPr>
          <w:sz w:val="26"/>
          <w:szCs w:val="26"/>
        </w:rPr>
        <w:t>«С</w:t>
      </w:r>
      <w:r w:rsidR="00DC657B">
        <w:rPr>
          <w:sz w:val="26"/>
          <w:szCs w:val="26"/>
        </w:rPr>
        <w:t xml:space="preserve">портивная школа по адаптивному спорту </w:t>
      </w:r>
      <w:r w:rsidRPr="00DC657B">
        <w:rPr>
          <w:sz w:val="26"/>
          <w:szCs w:val="26"/>
        </w:rPr>
        <w:t xml:space="preserve">«Ирбис» в 2018 </w:t>
      </w:r>
      <w:r w:rsidR="0025703E" w:rsidRPr="00A33144">
        <w:rPr>
          <w:sz w:val="26"/>
          <w:szCs w:val="26"/>
        </w:rPr>
        <w:t>проведены 6 республиканских физкультурных мероприятий и спортивных мероприятий среди лиц с ограниченными возможностями</w:t>
      </w:r>
      <w:proofErr w:type="gramEnd"/>
      <w:r w:rsidR="0025703E" w:rsidRPr="00A33144">
        <w:rPr>
          <w:sz w:val="26"/>
          <w:szCs w:val="26"/>
        </w:rPr>
        <w:t xml:space="preserve"> </w:t>
      </w:r>
      <w:proofErr w:type="gramStart"/>
      <w:r w:rsidR="0025703E" w:rsidRPr="00A33144">
        <w:rPr>
          <w:sz w:val="26"/>
          <w:szCs w:val="26"/>
        </w:rPr>
        <w:t>здоровья, инвалидов с нарушением (поражением): зрения, слуха, интеллекта, опорно-двигательного аппарата), в которых принял участие 551 человек, из них 292 человека – дети-инвалиды:</w:t>
      </w:r>
      <w:proofErr w:type="gramEnd"/>
    </w:p>
    <w:p w:rsidR="0025703E" w:rsidRPr="00622A26" w:rsidRDefault="0025703E" w:rsidP="0025703E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559"/>
        <w:gridCol w:w="1701"/>
        <w:gridCol w:w="2127"/>
      </w:tblGrid>
      <w:tr w:rsidR="0025703E" w:rsidRPr="00D84A72" w:rsidTr="0002062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 xml:space="preserve">№ </w:t>
            </w:r>
            <w:proofErr w:type="gramStart"/>
            <w:r w:rsidRPr="00D21285">
              <w:rPr>
                <w:bCs/>
              </w:rPr>
              <w:t>п</w:t>
            </w:r>
            <w:proofErr w:type="gramEnd"/>
            <w:r w:rsidRPr="00D21285">
              <w:rPr>
                <w:bCs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t>Количество участников</w:t>
            </w:r>
          </w:p>
        </w:tc>
      </w:tr>
      <w:tr w:rsidR="0025703E" w:rsidRPr="00D84A72" w:rsidTr="0002062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r w:rsidRPr="00D21285">
              <w:t xml:space="preserve">Открытый Чемпионат и Первенство Республики Хакасия по лёгкой атлетике в закрытых помещениях среди лиц с ограниченными </w:t>
            </w:r>
            <w:r w:rsidRPr="00D21285">
              <w:lastRenderedPageBreak/>
              <w:t>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lastRenderedPageBreak/>
              <w:t>03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>
              <w:t xml:space="preserve">г. </w:t>
            </w:r>
            <w:r w:rsidRPr="00D21285">
              <w:t>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>142</w:t>
            </w:r>
          </w:p>
          <w:p w:rsidR="0025703E" w:rsidRPr="00D21285" w:rsidRDefault="0025703E" w:rsidP="0002062D">
            <w:pPr>
              <w:jc w:val="center"/>
            </w:pPr>
            <w:r w:rsidRPr="00D21285">
              <w:t xml:space="preserve">(из них 60 </w:t>
            </w:r>
            <w:proofErr w:type="gramStart"/>
            <w:r w:rsidRPr="00D21285">
              <w:t>дет</w:t>
            </w:r>
            <w:r>
              <w:t>и</w:t>
            </w:r>
            <w:r w:rsidRPr="00D21285">
              <w:t>-инвалидов</w:t>
            </w:r>
            <w:proofErr w:type="gramEnd"/>
            <w:r w:rsidRPr="00D21285">
              <w:t>)</w:t>
            </w:r>
          </w:p>
        </w:tc>
      </w:tr>
      <w:tr w:rsidR="0025703E" w:rsidRPr="00D84A72" w:rsidTr="0002062D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lastRenderedPageBreak/>
              <w:t>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r w:rsidRPr="00D21285">
              <w:t>Открытое Первенство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>13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>
              <w:t xml:space="preserve">п. </w:t>
            </w:r>
            <w:r w:rsidRPr="00D21285">
              <w:t>Усть-Абакан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 xml:space="preserve">54 </w:t>
            </w:r>
            <w:r>
              <w:t>(</w:t>
            </w:r>
            <w:r w:rsidRPr="00D21285">
              <w:t>дет</w:t>
            </w:r>
            <w:r>
              <w:t>и</w:t>
            </w:r>
            <w:r w:rsidRPr="00D21285">
              <w:t>-инвалид</w:t>
            </w:r>
            <w:r>
              <w:t>ы)</w:t>
            </w:r>
          </w:p>
        </w:tc>
      </w:tr>
      <w:tr w:rsidR="0025703E" w:rsidRPr="00D84A72" w:rsidTr="0002062D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t>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r w:rsidRPr="00D21285">
              <w:t>Открытый Чемпионат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>14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>
              <w:t xml:space="preserve">п. </w:t>
            </w:r>
            <w:r w:rsidRPr="00D21285">
              <w:t>Усть-Абакан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 xml:space="preserve">58 </w:t>
            </w:r>
          </w:p>
          <w:p w:rsidR="0025703E" w:rsidRPr="00D21285" w:rsidRDefault="0025703E" w:rsidP="0002062D">
            <w:pPr>
              <w:jc w:val="center"/>
            </w:pPr>
          </w:p>
        </w:tc>
      </w:tr>
      <w:tr w:rsidR="0025703E" w:rsidRPr="00D84A72" w:rsidTr="0002062D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3E" w:rsidRPr="00D21285" w:rsidRDefault="0025703E" w:rsidP="0002062D">
            <w:r w:rsidRPr="00D21285">
              <w:rPr>
                <w:bCs/>
              </w:rPr>
              <w:t>Открытый Чемпионат и Первенство Республики Хакасия по лёгкой атлетике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>19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</w:pPr>
            <w:r>
              <w:t xml:space="preserve">г. </w:t>
            </w:r>
            <w:r w:rsidRPr="00D21285">
              <w:t>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</w:pPr>
            <w:r w:rsidRPr="00D21285">
              <w:t>198</w:t>
            </w:r>
          </w:p>
          <w:p w:rsidR="0025703E" w:rsidRPr="00D21285" w:rsidRDefault="0025703E" w:rsidP="0002062D">
            <w:pPr>
              <w:jc w:val="center"/>
            </w:pPr>
            <w:r w:rsidRPr="00D21285">
              <w:t>(из них 79 дети-инвалиды)</w:t>
            </w:r>
          </w:p>
        </w:tc>
      </w:tr>
      <w:tr w:rsidR="0025703E" w:rsidRPr="00D84A72" w:rsidTr="0002062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t>5.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rPr>
                <w:bCs/>
              </w:rPr>
            </w:pPr>
            <w:r w:rsidRPr="00D21285">
              <w:rPr>
                <w:bCs/>
              </w:rPr>
              <w:t xml:space="preserve">Республиканское соревнование по </w:t>
            </w:r>
            <w:proofErr w:type="spellStart"/>
            <w:r w:rsidRPr="00D21285">
              <w:rPr>
                <w:bCs/>
              </w:rPr>
              <w:t>дартс</w:t>
            </w:r>
            <w:r>
              <w:rPr>
                <w:bCs/>
              </w:rPr>
              <w:t>у</w:t>
            </w:r>
            <w:proofErr w:type="spellEnd"/>
            <w:r w:rsidRPr="00D21285">
              <w:rPr>
                <w:bCs/>
              </w:rPr>
              <w:t xml:space="preserve"> среди детей с нарушением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19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 xml:space="preserve">г. Абакан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 xml:space="preserve">49 </w:t>
            </w:r>
          </w:p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(дети-инвалиды)</w:t>
            </w:r>
          </w:p>
        </w:tc>
      </w:tr>
      <w:tr w:rsidR="0025703E" w:rsidRPr="00005320" w:rsidTr="0002062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E" w:rsidRPr="00D21285" w:rsidRDefault="0025703E" w:rsidP="0002062D">
            <w:r w:rsidRPr="00D21285">
              <w:t>6.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rPr>
                <w:bCs/>
              </w:rPr>
            </w:pPr>
            <w:r w:rsidRPr="00D21285">
              <w:rPr>
                <w:bCs/>
              </w:rPr>
              <w:t xml:space="preserve">Республиканское соревнование по </w:t>
            </w:r>
            <w:proofErr w:type="spellStart"/>
            <w:r w:rsidRPr="00D21285">
              <w:rPr>
                <w:bCs/>
              </w:rPr>
              <w:t>дартс</w:t>
            </w:r>
            <w:r>
              <w:rPr>
                <w:bCs/>
              </w:rPr>
              <w:t>у</w:t>
            </w:r>
            <w:proofErr w:type="spellEnd"/>
            <w:r w:rsidRPr="00D21285">
              <w:rPr>
                <w:bCs/>
              </w:rPr>
              <w:t xml:space="preserve"> среди детей с нарушением слуха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>20 сентября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 xml:space="preserve">г. Абакан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3E" w:rsidRPr="00D21285" w:rsidRDefault="0025703E" w:rsidP="0002062D">
            <w:pPr>
              <w:jc w:val="center"/>
              <w:rPr>
                <w:bCs/>
              </w:rPr>
            </w:pPr>
            <w:r w:rsidRPr="00D21285">
              <w:rPr>
                <w:bCs/>
              </w:rPr>
              <w:t xml:space="preserve">50 </w:t>
            </w:r>
          </w:p>
          <w:p w:rsidR="0025703E" w:rsidRPr="00D21285" w:rsidRDefault="0025703E" w:rsidP="0002062D">
            <w:pPr>
              <w:jc w:val="center"/>
              <w:rPr>
                <w:bCs/>
                <w:u w:val="single"/>
              </w:rPr>
            </w:pPr>
            <w:r w:rsidRPr="00D21285">
              <w:rPr>
                <w:bCs/>
              </w:rPr>
              <w:t>(дети-инвалиды)</w:t>
            </w:r>
          </w:p>
        </w:tc>
      </w:tr>
    </w:tbl>
    <w:p w:rsidR="0025703E" w:rsidRDefault="0025703E" w:rsidP="0025703E">
      <w:pPr>
        <w:jc w:val="both"/>
        <w:rPr>
          <w:sz w:val="26"/>
          <w:szCs w:val="26"/>
        </w:rPr>
      </w:pPr>
    </w:p>
    <w:p w:rsidR="0025703E" w:rsidRPr="000034BC" w:rsidRDefault="0025703E" w:rsidP="0025703E">
      <w:pPr>
        <w:ind w:firstLine="708"/>
        <w:jc w:val="both"/>
        <w:rPr>
          <w:sz w:val="26"/>
          <w:szCs w:val="26"/>
        </w:rPr>
      </w:pPr>
      <w:r w:rsidRPr="000034BC">
        <w:rPr>
          <w:sz w:val="26"/>
          <w:szCs w:val="26"/>
        </w:rPr>
        <w:t>В составе спортивной сборной Республики Хакасия, спортивной сборной команды России 29 спортсменов приняли участие в 22 региональных, всероссийских и международных спортивных мероприятиях, в тренировочных мероприятиях среди лиц с нарушением (поражением) опорно-двигательного аппарата, слуха, зрения.</w:t>
      </w:r>
    </w:p>
    <w:p w:rsidR="00DC657B" w:rsidRDefault="00DC657B" w:rsidP="0025703E">
      <w:pPr>
        <w:ind w:firstLine="708"/>
        <w:jc w:val="both"/>
        <w:rPr>
          <w:sz w:val="26"/>
          <w:szCs w:val="26"/>
        </w:rPr>
      </w:pPr>
      <w:r w:rsidRPr="00DC657B">
        <w:rPr>
          <w:sz w:val="26"/>
          <w:szCs w:val="26"/>
        </w:rPr>
        <w:t>Спортсмены Республики Хакасия, достигшие наивысших результатов по адаптивному спорту</w:t>
      </w:r>
      <w:r w:rsidR="00930809">
        <w:rPr>
          <w:sz w:val="26"/>
          <w:szCs w:val="26"/>
        </w:rPr>
        <w:t>, в 2018 году</w:t>
      </w:r>
      <w:r w:rsidRPr="00DC657B">
        <w:rPr>
          <w:sz w:val="26"/>
          <w:szCs w:val="26"/>
        </w:rPr>
        <w:t>:</w:t>
      </w:r>
    </w:p>
    <w:p w:rsidR="00DC657B" w:rsidRDefault="00DC657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C657B">
        <w:rPr>
          <w:sz w:val="26"/>
          <w:szCs w:val="26"/>
        </w:rPr>
        <w:t xml:space="preserve">Кубок России </w:t>
      </w:r>
      <w:r>
        <w:rPr>
          <w:sz w:val="26"/>
          <w:szCs w:val="26"/>
        </w:rPr>
        <w:t xml:space="preserve">по легкой атлетике среди </w:t>
      </w:r>
      <w:r w:rsidRPr="00DC657B">
        <w:rPr>
          <w:sz w:val="26"/>
          <w:szCs w:val="26"/>
        </w:rPr>
        <w:t>лиц с ПОДА (17-21 февраля, г.</w:t>
      </w:r>
      <w:r>
        <w:rPr>
          <w:sz w:val="26"/>
          <w:szCs w:val="26"/>
        </w:rPr>
        <w:t> </w:t>
      </w:r>
      <w:r w:rsidRPr="00DC657B">
        <w:rPr>
          <w:sz w:val="26"/>
          <w:szCs w:val="26"/>
        </w:rPr>
        <w:t>Новочебоксарск)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Идимешев</w:t>
      </w:r>
      <w:proofErr w:type="spellEnd"/>
      <w:r w:rsidR="009864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Аян</w:t>
      </w:r>
      <w:proofErr w:type="spell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  <w:lang w:val="en-US"/>
        </w:rPr>
        <w:t>III</w:t>
      </w:r>
      <w:proofErr w:type="gramEnd"/>
      <w:r>
        <w:rPr>
          <w:sz w:val="26"/>
          <w:szCs w:val="26"/>
        </w:rPr>
        <w:t>место (</w:t>
      </w:r>
      <w:r w:rsidRPr="00DC657B">
        <w:rPr>
          <w:sz w:val="26"/>
          <w:szCs w:val="26"/>
        </w:rPr>
        <w:t>800 м Т45</w:t>
      </w:r>
      <w:r>
        <w:rPr>
          <w:sz w:val="26"/>
          <w:szCs w:val="26"/>
        </w:rPr>
        <w:t xml:space="preserve"> и 1500 м Т45</w:t>
      </w:r>
      <w:r w:rsidRPr="00DC657B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 (3000 метров Т45). </w:t>
      </w:r>
    </w:p>
    <w:p w:rsidR="00DC657B" w:rsidRDefault="00DC657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C657B">
        <w:rPr>
          <w:sz w:val="26"/>
          <w:szCs w:val="26"/>
        </w:rPr>
        <w:t>Всероссийские соревнования</w:t>
      </w:r>
      <w:r>
        <w:rPr>
          <w:sz w:val="26"/>
          <w:szCs w:val="26"/>
        </w:rPr>
        <w:t xml:space="preserve"> по легкой атлетике среди лиц с ПОД</w:t>
      </w:r>
      <w:proofErr w:type="gramStart"/>
      <w:r>
        <w:rPr>
          <w:sz w:val="26"/>
          <w:szCs w:val="26"/>
        </w:rPr>
        <w:t>А–</w:t>
      </w:r>
      <w:proofErr w:type="gramEnd"/>
      <w:r>
        <w:rPr>
          <w:sz w:val="26"/>
          <w:szCs w:val="26"/>
        </w:rPr>
        <w:t xml:space="preserve"> ю</w:t>
      </w:r>
      <w:r w:rsidRPr="00DC657B">
        <w:rPr>
          <w:sz w:val="26"/>
          <w:szCs w:val="26"/>
        </w:rPr>
        <w:t>ниоров (17-21 февраля, г. Новочебоксарск)</w:t>
      </w:r>
      <w:r>
        <w:rPr>
          <w:sz w:val="26"/>
          <w:szCs w:val="26"/>
        </w:rPr>
        <w:t xml:space="preserve">: Кулаженков Иван – </w:t>
      </w:r>
      <w:r>
        <w:rPr>
          <w:sz w:val="26"/>
          <w:szCs w:val="26"/>
          <w:lang w:val="en-US"/>
        </w:rPr>
        <w:t>III</w:t>
      </w:r>
      <w:r w:rsidRPr="00DC657B">
        <w:rPr>
          <w:sz w:val="26"/>
          <w:szCs w:val="26"/>
        </w:rPr>
        <w:t xml:space="preserve"> место (400 м </w:t>
      </w:r>
      <w:r>
        <w:rPr>
          <w:sz w:val="26"/>
          <w:szCs w:val="26"/>
        </w:rPr>
        <w:t>Т35).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C657B">
        <w:rPr>
          <w:sz w:val="26"/>
          <w:szCs w:val="26"/>
        </w:rPr>
        <w:t>Чемпионат России по шахматам, спорт слепых</w:t>
      </w:r>
      <w:r>
        <w:rPr>
          <w:sz w:val="26"/>
          <w:szCs w:val="26"/>
        </w:rPr>
        <w:t xml:space="preserve"> (13-22 апреля, г. </w:t>
      </w:r>
      <w:r w:rsidRPr="00DC657B">
        <w:rPr>
          <w:sz w:val="26"/>
          <w:szCs w:val="26"/>
        </w:rPr>
        <w:t>Кострома)</w:t>
      </w:r>
      <w:r>
        <w:rPr>
          <w:sz w:val="26"/>
          <w:szCs w:val="26"/>
        </w:rPr>
        <w:t xml:space="preserve">: </w:t>
      </w:r>
      <w:proofErr w:type="spellStart"/>
      <w:r w:rsidRPr="00DC657B">
        <w:rPr>
          <w:sz w:val="26"/>
          <w:szCs w:val="26"/>
        </w:rPr>
        <w:t>Драганов</w:t>
      </w:r>
      <w:proofErr w:type="spellEnd"/>
      <w:r w:rsidRPr="00DC657B">
        <w:rPr>
          <w:sz w:val="26"/>
          <w:szCs w:val="26"/>
        </w:rPr>
        <w:t xml:space="preserve"> Руслан – </w:t>
      </w:r>
      <w:proofErr w:type="gramStart"/>
      <w:r>
        <w:rPr>
          <w:sz w:val="26"/>
          <w:szCs w:val="26"/>
          <w:lang w:val="en-US"/>
        </w:rPr>
        <w:t>III</w:t>
      </w:r>
      <w:proofErr w:type="gramEnd"/>
      <w:r>
        <w:rPr>
          <w:sz w:val="26"/>
          <w:szCs w:val="26"/>
        </w:rPr>
        <w:t>место</w:t>
      </w:r>
      <w:r w:rsidRPr="00DC657B">
        <w:rPr>
          <w:sz w:val="26"/>
          <w:szCs w:val="26"/>
        </w:rPr>
        <w:t>.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r w:rsidRPr="00DC657B">
        <w:rPr>
          <w:sz w:val="26"/>
          <w:szCs w:val="26"/>
        </w:rPr>
        <w:t xml:space="preserve">4. Чемпионат России по настольному теннису среди лиц с ПОДА </w:t>
      </w:r>
      <w:r>
        <w:rPr>
          <w:sz w:val="26"/>
          <w:szCs w:val="26"/>
        </w:rPr>
        <w:t>(16-21</w:t>
      </w:r>
      <w:r>
        <w:rPr>
          <w:sz w:val="26"/>
          <w:szCs w:val="26"/>
          <w:lang w:val="en-US"/>
        </w:rPr>
        <w:t> </w:t>
      </w:r>
      <w:r w:rsidRPr="00DC657B">
        <w:rPr>
          <w:sz w:val="26"/>
          <w:szCs w:val="26"/>
        </w:rPr>
        <w:t>апреля, г. Алексин)</w:t>
      </w:r>
      <w:r>
        <w:rPr>
          <w:sz w:val="26"/>
          <w:szCs w:val="26"/>
        </w:rPr>
        <w:t>: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r w:rsidRPr="00DC657B">
        <w:rPr>
          <w:sz w:val="26"/>
          <w:szCs w:val="26"/>
        </w:rPr>
        <w:t xml:space="preserve">Соколов Александр – </w:t>
      </w:r>
      <w:r>
        <w:rPr>
          <w:sz w:val="26"/>
          <w:szCs w:val="26"/>
          <w:lang w:val="en-US"/>
        </w:rPr>
        <w:t>II</w:t>
      </w:r>
      <w:r w:rsidRPr="00DC657B">
        <w:rPr>
          <w:sz w:val="26"/>
          <w:szCs w:val="26"/>
        </w:rPr>
        <w:t xml:space="preserve"> место (мужчины 4 класс);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r w:rsidRPr="00DC657B">
        <w:rPr>
          <w:sz w:val="26"/>
          <w:szCs w:val="26"/>
        </w:rPr>
        <w:t xml:space="preserve">Исаков Григорий – </w:t>
      </w:r>
      <w:r>
        <w:rPr>
          <w:sz w:val="26"/>
          <w:szCs w:val="26"/>
          <w:lang w:val="en-US"/>
        </w:rPr>
        <w:t>I</w:t>
      </w:r>
      <w:r w:rsidRPr="00DC657B">
        <w:rPr>
          <w:sz w:val="26"/>
          <w:szCs w:val="26"/>
        </w:rPr>
        <w:t xml:space="preserve"> место (мужчины 5 класс);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proofErr w:type="spellStart"/>
      <w:r w:rsidRPr="00DC657B">
        <w:rPr>
          <w:sz w:val="26"/>
          <w:szCs w:val="26"/>
        </w:rPr>
        <w:t>Балахчина</w:t>
      </w:r>
      <w:proofErr w:type="spellEnd"/>
      <w:r w:rsidRPr="00DC657B">
        <w:rPr>
          <w:sz w:val="26"/>
          <w:szCs w:val="26"/>
        </w:rPr>
        <w:t xml:space="preserve"> Инна – </w:t>
      </w:r>
      <w:r>
        <w:rPr>
          <w:sz w:val="26"/>
          <w:szCs w:val="26"/>
          <w:lang w:val="en-US"/>
        </w:rPr>
        <w:t>I</w:t>
      </w:r>
      <w:r w:rsidR="00930809">
        <w:rPr>
          <w:sz w:val="26"/>
          <w:szCs w:val="26"/>
        </w:rPr>
        <w:t xml:space="preserve"> место (женщины 5 класс). </w:t>
      </w:r>
    </w:p>
    <w:p w:rsidR="00930809" w:rsidRDefault="00930809" w:rsidP="009308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 </w:t>
      </w:r>
      <w:r w:rsidR="00DC657B" w:rsidRPr="00DC657B">
        <w:rPr>
          <w:sz w:val="26"/>
          <w:szCs w:val="26"/>
        </w:rPr>
        <w:t>Республик</w:t>
      </w:r>
      <w:r>
        <w:rPr>
          <w:sz w:val="26"/>
          <w:szCs w:val="26"/>
        </w:rPr>
        <w:t>и</w:t>
      </w:r>
      <w:r w:rsidR="00DC657B" w:rsidRPr="00DC657B">
        <w:rPr>
          <w:sz w:val="26"/>
          <w:szCs w:val="26"/>
        </w:rPr>
        <w:t xml:space="preserve"> Хакасия </w:t>
      </w:r>
      <w:r>
        <w:rPr>
          <w:sz w:val="26"/>
          <w:szCs w:val="26"/>
        </w:rPr>
        <w:t>заняла</w:t>
      </w:r>
      <w:proofErr w:type="gramStart"/>
      <w:r w:rsidR="00DC657B">
        <w:rPr>
          <w:sz w:val="26"/>
          <w:szCs w:val="26"/>
          <w:lang w:val="en-US"/>
        </w:rPr>
        <w:t>I</w:t>
      </w:r>
      <w:proofErr w:type="gramEnd"/>
      <w:r w:rsidR="00DC657B" w:rsidRPr="00DC657B">
        <w:rPr>
          <w:sz w:val="26"/>
          <w:szCs w:val="26"/>
        </w:rPr>
        <w:t xml:space="preserve"> место в командном зачете</w:t>
      </w:r>
      <w:r>
        <w:rPr>
          <w:sz w:val="26"/>
          <w:szCs w:val="26"/>
        </w:rPr>
        <w:t xml:space="preserve"> среди </w:t>
      </w:r>
      <w:r w:rsidR="00DC657B" w:rsidRPr="00DC657B">
        <w:rPr>
          <w:sz w:val="26"/>
          <w:szCs w:val="26"/>
        </w:rPr>
        <w:t>мужчин 4-5 класс</w:t>
      </w:r>
      <w:r>
        <w:rPr>
          <w:sz w:val="26"/>
          <w:szCs w:val="26"/>
        </w:rPr>
        <w:t xml:space="preserve">ов. 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Спортивные игры Сибирского Федерального округа среди лиц с ПОДА (25-29 июня, г. Кемерово): 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Соколов Александр –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(настольный теннис),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Аешин</w:t>
      </w:r>
      <w:proofErr w:type="spellEnd"/>
      <w:r>
        <w:rPr>
          <w:sz w:val="26"/>
          <w:szCs w:val="26"/>
        </w:rPr>
        <w:t xml:space="preserve"> Михаил –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(настольный теннис),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 Республики Хакасия – </w:t>
      </w:r>
      <w:proofErr w:type="gramStart"/>
      <w:r>
        <w:rPr>
          <w:sz w:val="26"/>
          <w:szCs w:val="26"/>
          <w:lang w:val="en-US"/>
        </w:rPr>
        <w:t>III</w:t>
      </w:r>
      <w:proofErr w:type="gramEnd"/>
      <w:r>
        <w:rPr>
          <w:sz w:val="26"/>
          <w:szCs w:val="26"/>
        </w:rPr>
        <w:t xml:space="preserve">место (волейбол сидя). </w:t>
      </w:r>
    </w:p>
    <w:p w:rsidR="00DC657B" w:rsidRPr="00DC657B" w:rsidRDefault="00537C3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30809">
        <w:rPr>
          <w:sz w:val="26"/>
          <w:szCs w:val="26"/>
        </w:rPr>
        <w:t xml:space="preserve">. </w:t>
      </w:r>
      <w:r w:rsidR="00DC657B" w:rsidRPr="00DC657B">
        <w:rPr>
          <w:sz w:val="26"/>
          <w:szCs w:val="26"/>
        </w:rPr>
        <w:t>Чемпионат России по легкой атлетике среди лиц с ПОДА (30 июня</w:t>
      </w:r>
      <w:r w:rsidR="00930809">
        <w:rPr>
          <w:sz w:val="26"/>
          <w:szCs w:val="26"/>
        </w:rPr>
        <w:t xml:space="preserve"> – </w:t>
      </w:r>
      <w:r w:rsidR="00DC657B" w:rsidRPr="00DC657B">
        <w:rPr>
          <w:sz w:val="26"/>
          <w:szCs w:val="26"/>
        </w:rPr>
        <w:t>5</w:t>
      </w:r>
      <w:r w:rsidR="00930809">
        <w:rPr>
          <w:sz w:val="26"/>
          <w:szCs w:val="26"/>
        </w:rPr>
        <w:t> </w:t>
      </w:r>
      <w:r w:rsidR="00DC657B" w:rsidRPr="00DC657B">
        <w:rPr>
          <w:sz w:val="26"/>
          <w:szCs w:val="26"/>
        </w:rPr>
        <w:t>июля, г. Челябинск)</w:t>
      </w:r>
      <w:r w:rsidR="00930809">
        <w:rPr>
          <w:sz w:val="26"/>
          <w:szCs w:val="26"/>
        </w:rPr>
        <w:t xml:space="preserve">: </w:t>
      </w:r>
      <w:proofErr w:type="spellStart"/>
      <w:r w:rsidR="00DC657B" w:rsidRPr="00DC657B">
        <w:rPr>
          <w:sz w:val="26"/>
          <w:szCs w:val="26"/>
        </w:rPr>
        <w:t>ИдимешевАян</w:t>
      </w:r>
      <w:proofErr w:type="spellEnd"/>
      <w:r w:rsidR="00DC657B" w:rsidRPr="00DC657B">
        <w:rPr>
          <w:sz w:val="26"/>
          <w:szCs w:val="26"/>
        </w:rPr>
        <w:t xml:space="preserve"> –</w:t>
      </w:r>
      <w:r w:rsidR="00DC657B">
        <w:rPr>
          <w:sz w:val="26"/>
          <w:szCs w:val="26"/>
          <w:lang w:val="en-US"/>
        </w:rPr>
        <w:t>II</w:t>
      </w:r>
      <w:r w:rsidR="00DC657B" w:rsidRPr="00DC657B">
        <w:rPr>
          <w:sz w:val="26"/>
          <w:szCs w:val="26"/>
        </w:rPr>
        <w:t xml:space="preserve"> место (5000 м</w:t>
      </w:r>
      <w:r w:rsidR="00930809">
        <w:rPr>
          <w:sz w:val="26"/>
          <w:szCs w:val="26"/>
        </w:rPr>
        <w:t xml:space="preserve"> Т45). </w:t>
      </w:r>
    </w:p>
    <w:p w:rsidR="00DC657B" w:rsidRPr="00DC657B" w:rsidRDefault="00537C3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30809">
        <w:rPr>
          <w:sz w:val="26"/>
          <w:szCs w:val="26"/>
        </w:rPr>
        <w:t xml:space="preserve">. </w:t>
      </w:r>
      <w:r w:rsidR="00DC657B" w:rsidRPr="00DC657B">
        <w:rPr>
          <w:sz w:val="26"/>
          <w:szCs w:val="26"/>
        </w:rPr>
        <w:t>Кубок России по настольному теннису среди лиц с ПОДА (5-9 июля</w:t>
      </w:r>
      <w:r w:rsidR="00930809">
        <w:rPr>
          <w:sz w:val="26"/>
          <w:szCs w:val="26"/>
        </w:rPr>
        <w:t>, г. </w:t>
      </w:r>
      <w:r w:rsidR="00DC657B" w:rsidRPr="00DC657B">
        <w:rPr>
          <w:sz w:val="26"/>
          <w:szCs w:val="26"/>
        </w:rPr>
        <w:t>Саратов)</w:t>
      </w:r>
      <w:r w:rsidR="00930809">
        <w:rPr>
          <w:sz w:val="26"/>
          <w:szCs w:val="26"/>
        </w:rPr>
        <w:t xml:space="preserve">: </w:t>
      </w:r>
    </w:p>
    <w:p w:rsidR="00DC657B" w:rsidRPr="00DC657B" w:rsidRDefault="00DC657B" w:rsidP="00DC657B">
      <w:pPr>
        <w:ind w:firstLine="708"/>
        <w:jc w:val="both"/>
        <w:rPr>
          <w:sz w:val="26"/>
          <w:szCs w:val="26"/>
        </w:rPr>
      </w:pPr>
      <w:proofErr w:type="spellStart"/>
      <w:r w:rsidRPr="00DC657B">
        <w:rPr>
          <w:sz w:val="26"/>
          <w:szCs w:val="26"/>
        </w:rPr>
        <w:t>Аёшин</w:t>
      </w:r>
      <w:proofErr w:type="spellEnd"/>
      <w:r w:rsidRPr="00DC657B">
        <w:rPr>
          <w:sz w:val="26"/>
          <w:szCs w:val="26"/>
        </w:rPr>
        <w:t xml:space="preserve"> Михаил – </w:t>
      </w:r>
      <w:r>
        <w:rPr>
          <w:sz w:val="26"/>
          <w:szCs w:val="26"/>
          <w:lang w:val="en-US"/>
        </w:rPr>
        <w:t>II</w:t>
      </w:r>
      <w:r w:rsidRPr="00DC657B">
        <w:rPr>
          <w:sz w:val="26"/>
          <w:szCs w:val="26"/>
        </w:rPr>
        <w:t xml:space="preserve"> место (мужчины 7 класс);</w:t>
      </w:r>
    </w:p>
    <w:p w:rsidR="00DC657B" w:rsidRPr="00DC657B" w:rsidRDefault="00537C3B" w:rsidP="00DC657B">
      <w:pPr>
        <w:ind w:firstLine="708"/>
        <w:jc w:val="both"/>
        <w:rPr>
          <w:sz w:val="26"/>
          <w:szCs w:val="26"/>
        </w:rPr>
      </w:pPr>
      <w:r w:rsidRPr="00537C3B">
        <w:rPr>
          <w:sz w:val="26"/>
          <w:szCs w:val="26"/>
        </w:rPr>
        <w:t xml:space="preserve">объединенная команда </w:t>
      </w:r>
      <w:r>
        <w:rPr>
          <w:sz w:val="26"/>
          <w:szCs w:val="26"/>
        </w:rPr>
        <w:t>«</w:t>
      </w:r>
      <w:r w:rsidRPr="00537C3B">
        <w:rPr>
          <w:sz w:val="26"/>
          <w:szCs w:val="26"/>
        </w:rPr>
        <w:t xml:space="preserve">Хакасия – </w:t>
      </w:r>
      <w:r w:rsidR="00DC657B" w:rsidRPr="00537C3B">
        <w:rPr>
          <w:sz w:val="26"/>
          <w:szCs w:val="26"/>
        </w:rPr>
        <w:t>Саратовск</w:t>
      </w:r>
      <w:r w:rsidRPr="00537C3B">
        <w:rPr>
          <w:sz w:val="26"/>
          <w:szCs w:val="26"/>
        </w:rPr>
        <w:t>а</w:t>
      </w:r>
      <w:r w:rsidR="00DC657B" w:rsidRPr="00537C3B">
        <w:rPr>
          <w:sz w:val="26"/>
          <w:szCs w:val="26"/>
        </w:rPr>
        <w:t>я</w:t>
      </w:r>
      <w:r w:rsidRPr="00537C3B">
        <w:rPr>
          <w:sz w:val="26"/>
          <w:szCs w:val="26"/>
        </w:rPr>
        <w:t xml:space="preserve"> область</w:t>
      </w:r>
      <w:r>
        <w:rPr>
          <w:sz w:val="26"/>
          <w:szCs w:val="26"/>
        </w:rPr>
        <w:t>»</w:t>
      </w:r>
      <w:r w:rsidR="00DC657B" w:rsidRPr="00537C3B">
        <w:rPr>
          <w:sz w:val="26"/>
          <w:szCs w:val="26"/>
        </w:rPr>
        <w:t>–</w:t>
      </w:r>
      <w:r w:rsidR="00DC657B">
        <w:rPr>
          <w:sz w:val="26"/>
          <w:szCs w:val="26"/>
          <w:lang w:val="en-US"/>
        </w:rPr>
        <w:t>I</w:t>
      </w:r>
      <w:r w:rsidR="00930809">
        <w:rPr>
          <w:sz w:val="26"/>
          <w:szCs w:val="26"/>
        </w:rPr>
        <w:t xml:space="preserve"> место (мужчины 6-8 классы). </w:t>
      </w:r>
    </w:p>
    <w:p w:rsidR="00930809" w:rsidRDefault="00537C3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30809">
        <w:rPr>
          <w:sz w:val="26"/>
          <w:szCs w:val="26"/>
        </w:rPr>
        <w:t xml:space="preserve">Международные соревнования по настольному теннису среди лиц с ПОДА (27 августа – 3 сентября, г. Пекин, Китай): Исаков Григорий – </w:t>
      </w:r>
      <w:proofErr w:type="gramStart"/>
      <w:r w:rsidR="00930809">
        <w:rPr>
          <w:sz w:val="26"/>
          <w:szCs w:val="26"/>
          <w:lang w:val="en-US"/>
        </w:rPr>
        <w:t>III</w:t>
      </w:r>
      <w:proofErr w:type="gramEnd"/>
      <w:r w:rsidR="00930809">
        <w:rPr>
          <w:sz w:val="26"/>
          <w:szCs w:val="26"/>
        </w:rPr>
        <w:t xml:space="preserve">место. </w:t>
      </w:r>
    </w:p>
    <w:p w:rsidR="00537C3B" w:rsidRDefault="00537C3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30809">
        <w:rPr>
          <w:sz w:val="26"/>
          <w:szCs w:val="26"/>
        </w:rPr>
        <w:t xml:space="preserve">Спортивный фестиваль для людей с ограниченными возможностями здоровья «Пара-Крым 2018» (6-12 сентября, г. Евпатория): </w:t>
      </w:r>
    </w:p>
    <w:p w:rsidR="00930809" w:rsidRDefault="00537C3B" w:rsidP="00DC6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Соколов Александр –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 место (</w:t>
      </w:r>
      <w:proofErr w:type="spellStart"/>
      <w:r>
        <w:rPr>
          <w:sz w:val="26"/>
          <w:szCs w:val="26"/>
        </w:rPr>
        <w:t>дартс</w:t>
      </w:r>
      <w:proofErr w:type="spellEnd"/>
      <w:r>
        <w:rPr>
          <w:sz w:val="26"/>
          <w:szCs w:val="26"/>
        </w:rPr>
        <w:t xml:space="preserve">, заезд на колясках на 400 м), 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Лунг</w:t>
      </w:r>
      <w:proofErr w:type="spellEnd"/>
      <w:r>
        <w:rPr>
          <w:sz w:val="26"/>
          <w:szCs w:val="26"/>
        </w:rPr>
        <w:t xml:space="preserve"> Игорь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(плавание). </w:t>
      </w:r>
    </w:p>
    <w:p w:rsidR="00537C3B" w:rsidRDefault="00537C3B" w:rsidP="00537C3B">
      <w:pPr>
        <w:ind w:firstLine="708"/>
        <w:jc w:val="both"/>
        <w:rPr>
          <w:sz w:val="26"/>
          <w:szCs w:val="26"/>
        </w:rPr>
      </w:pPr>
    </w:p>
    <w:p w:rsidR="00986413" w:rsidRPr="008E35D0" w:rsidRDefault="00DC657B" w:rsidP="00986413">
      <w:pPr>
        <w:ind w:firstLine="708"/>
        <w:jc w:val="both"/>
        <w:rPr>
          <w:sz w:val="26"/>
          <w:szCs w:val="26"/>
        </w:rPr>
      </w:pPr>
      <w:r w:rsidRPr="00DC657B">
        <w:rPr>
          <w:sz w:val="26"/>
          <w:szCs w:val="26"/>
        </w:rPr>
        <w:t>В Республике Хакасия осуществляет свою деятельность Государственное бюджетное учреждение Республики Хакасия «Спортивная школа</w:t>
      </w:r>
      <w:r w:rsidR="0077041B">
        <w:rPr>
          <w:sz w:val="26"/>
          <w:szCs w:val="26"/>
        </w:rPr>
        <w:t xml:space="preserve"> по адаптивному спорту «Ирбис»</w:t>
      </w:r>
      <w:r w:rsidR="00986413">
        <w:rPr>
          <w:sz w:val="26"/>
          <w:szCs w:val="26"/>
        </w:rPr>
        <w:t xml:space="preserve"> (далее – Учреждение)</w:t>
      </w:r>
      <w:r w:rsidRPr="00DC657B">
        <w:rPr>
          <w:sz w:val="26"/>
          <w:szCs w:val="26"/>
        </w:rPr>
        <w:t>.</w:t>
      </w:r>
      <w:r w:rsidR="00986413">
        <w:rPr>
          <w:sz w:val="26"/>
          <w:szCs w:val="26"/>
        </w:rPr>
        <w:t xml:space="preserve"> </w:t>
      </w:r>
      <w:proofErr w:type="gramStart"/>
      <w:r w:rsidR="00986413" w:rsidRPr="008E35D0">
        <w:rPr>
          <w:sz w:val="26"/>
          <w:szCs w:val="26"/>
        </w:rPr>
        <w:t>В Уч</w:t>
      </w:r>
      <w:r w:rsidR="00986413">
        <w:rPr>
          <w:sz w:val="26"/>
          <w:szCs w:val="26"/>
        </w:rPr>
        <w:t>реждении работают 7 тренеров, 1 </w:t>
      </w:r>
      <w:r w:rsidR="00986413" w:rsidRPr="008E35D0">
        <w:rPr>
          <w:sz w:val="26"/>
          <w:szCs w:val="26"/>
        </w:rPr>
        <w:t>инструктор-методист, из них 2 тренера прошли курсы повышения квалификации по программе «Теория и организация адаптивной физической культуры и спорта», 1 тренер прошел профессиональную переподготовку по программе «Адаптивная физическая культура и спорт: организация и проведение практических занятий и тренировок с лицами, имеющими ограниченные возможности здоровья», инструктор-методист прошел профессиональную переподготовку по программе «Адаптивная физическая культура и</w:t>
      </w:r>
      <w:proofErr w:type="gramEnd"/>
      <w:r w:rsidR="00986413" w:rsidRPr="008E35D0">
        <w:rPr>
          <w:sz w:val="26"/>
          <w:szCs w:val="26"/>
        </w:rPr>
        <w:t xml:space="preserve"> спорт и </w:t>
      </w:r>
      <w:proofErr w:type="spellStart"/>
      <w:r w:rsidR="00986413" w:rsidRPr="008E35D0">
        <w:rPr>
          <w:sz w:val="26"/>
          <w:szCs w:val="26"/>
        </w:rPr>
        <w:t>Паралимпийский</w:t>
      </w:r>
      <w:proofErr w:type="spellEnd"/>
      <w:r w:rsidR="00986413" w:rsidRPr="008E35D0">
        <w:rPr>
          <w:sz w:val="26"/>
          <w:szCs w:val="26"/>
        </w:rPr>
        <w:t xml:space="preserve"> спорт», повышение квалификации по программе «Противодействие применению допинга в спорте» прошли 8 специалистов Учреждения. Два тренера имеют высшую квалификационную категорию.  </w:t>
      </w:r>
    </w:p>
    <w:p w:rsidR="00986413" w:rsidRPr="008E35D0" w:rsidRDefault="00986413" w:rsidP="00986413">
      <w:pPr>
        <w:ind w:firstLine="708"/>
        <w:jc w:val="both"/>
        <w:rPr>
          <w:sz w:val="26"/>
          <w:szCs w:val="26"/>
        </w:rPr>
      </w:pPr>
      <w:r w:rsidRPr="008E35D0">
        <w:rPr>
          <w:sz w:val="26"/>
          <w:szCs w:val="26"/>
        </w:rPr>
        <w:t xml:space="preserve">Спортсмены Учреждения проходят спортивную подготовку по следующим видам спорта: настольный теннис, лёгкая атлетика, шахматы, </w:t>
      </w:r>
      <w:proofErr w:type="spellStart"/>
      <w:r w:rsidRPr="008E35D0">
        <w:rPr>
          <w:sz w:val="26"/>
          <w:szCs w:val="26"/>
        </w:rPr>
        <w:t>бочча</w:t>
      </w:r>
      <w:proofErr w:type="spellEnd"/>
      <w:r w:rsidRPr="008E35D0">
        <w:rPr>
          <w:sz w:val="26"/>
          <w:szCs w:val="26"/>
        </w:rPr>
        <w:t xml:space="preserve">, стрельба из лука. </w:t>
      </w:r>
    </w:p>
    <w:p w:rsidR="00986413" w:rsidRPr="008E35D0" w:rsidRDefault="00986413" w:rsidP="00986413">
      <w:pPr>
        <w:ind w:firstLine="708"/>
        <w:jc w:val="both"/>
        <w:rPr>
          <w:sz w:val="26"/>
          <w:szCs w:val="26"/>
        </w:rPr>
      </w:pPr>
      <w:r w:rsidRPr="008E35D0">
        <w:rPr>
          <w:sz w:val="26"/>
          <w:szCs w:val="26"/>
        </w:rPr>
        <w:t xml:space="preserve">На базе Государственного бюджетного учреждения Республики Хакасия «Республиканский дом-интернат для умственно отсталых детей «Теремок» (Республика Хакасия, г. Абакан, ул. Белоярская, д. 110) открыто отделение по </w:t>
      </w:r>
      <w:proofErr w:type="spellStart"/>
      <w:r w:rsidRPr="008E35D0">
        <w:rPr>
          <w:sz w:val="26"/>
          <w:szCs w:val="26"/>
        </w:rPr>
        <w:t>Паралимпийскому</w:t>
      </w:r>
      <w:proofErr w:type="spellEnd"/>
      <w:r w:rsidRPr="008E35D0">
        <w:rPr>
          <w:sz w:val="26"/>
          <w:szCs w:val="26"/>
        </w:rPr>
        <w:t xml:space="preserve"> виду спорта – </w:t>
      </w:r>
      <w:proofErr w:type="spellStart"/>
      <w:r w:rsidRPr="008E35D0">
        <w:rPr>
          <w:sz w:val="26"/>
          <w:szCs w:val="26"/>
        </w:rPr>
        <w:t>бочча</w:t>
      </w:r>
      <w:proofErr w:type="spellEnd"/>
      <w:r w:rsidRPr="008E35D0">
        <w:rPr>
          <w:sz w:val="26"/>
          <w:szCs w:val="26"/>
        </w:rPr>
        <w:t>. Также на базе Государственного автономного учреждения Республики Хакасия «Центр спортивной подготовки сборных команд Республики Хакасия» в здании спортивного зала «</w:t>
      </w:r>
      <w:proofErr w:type="spellStart"/>
      <w:r w:rsidRPr="008E35D0">
        <w:rPr>
          <w:sz w:val="26"/>
          <w:szCs w:val="26"/>
        </w:rPr>
        <w:t>Хазых</w:t>
      </w:r>
      <w:proofErr w:type="spellEnd"/>
      <w:r w:rsidRPr="008E35D0">
        <w:rPr>
          <w:sz w:val="26"/>
          <w:szCs w:val="26"/>
        </w:rPr>
        <w:t xml:space="preserve">», расположенного по адресу: </w:t>
      </w:r>
      <w:r>
        <w:rPr>
          <w:sz w:val="26"/>
          <w:szCs w:val="26"/>
        </w:rPr>
        <w:t>г. Абакан, ул. </w:t>
      </w:r>
      <w:r w:rsidRPr="008E35D0">
        <w:rPr>
          <w:sz w:val="26"/>
          <w:szCs w:val="26"/>
        </w:rPr>
        <w:t xml:space="preserve">Пушкина, 196М открыто отделение по </w:t>
      </w:r>
      <w:proofErr w:type="spellStart"/>
      <w:r w:rsidRPr="008E35D0">
        <w:rPr>
          <w:sz w:val="26"/>
          <w:szCs w:val="26"/>
        </w:rPr>
        <w:t>Паралимпийскому</w:t>
      </w:r>
      <w:proofErr w:type="spellEnd"/>
      <w:r w:rsidRPr="008E35D0">
        <w:rPr>
          <w:sz w:val="26"/>
          <w:szCs w:val="26"/>
        </w:rPr>
        <w:t xml:space="preserve"> виду </w:t>
      </w:r>
      <w:proofErr w:type="gramStart"/>
      <w:r w:rsidRPr="008E35D0">
        <w:rPr>
          <w:sz w:val="26"/>
          <w:szCs w:val="26"/>
        </w:rPr>
        <w:t>спорта-стрельба</w:t>
      </w:r>
      <w:proofErr w:type="gramEnd"/>
      <w:r w:rsidRPr="008E35D0">
        <w:rPr>
          <w:sz w:val="26"/>
          <w:szCs w:val="26"/>
        </w:rPr>
        <w:t xml:space="preserve"> из лука. 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 w:rsidRPr="008E35D0">
        <w:rPr>
          <w:sz w:val="26"/>
          <w:szCs w:val="26"/>
        </w:rPr>
        <w:t xml:space="preserve">Количество занимающихся спортсменов </w:t>
      </w:r>
      <w:r>
        <w:rPr>
          <w:sz w:val="26"/>
          <w:szCs w:val="26"/>
        </w:rPr>
        <w:t xml:space="preserve">в 2018 году </w:t>
      </w:r>
      <w:r w:rsidRPr="008E35D0">
        <w:rPr>
          <w:sz w:val="26"/>
          <w:szCs w:val="26"/>
        </w:rPr>
        <w:t xml:space="preserve">составило 78 человек, из них до 18 лет </w:t>
      </w:r>
      <w:r>
        <w:rPr>
          <w:sz w:val="26"/>
          <w:szCs w:val="26"/>
        </w:rPr>
        <w:t xml:space="preserve">– </w:t>
      </w:r>
      <w:r w:rsidRPr="008E35D0">
        <w:rPr>
          <w:sz w:val="26"/>
          <w:szCs w:val="26"/>
        </w:rPr>
        <w:t xml:space="preserve">43 человека, свыше 18 лет – 35 человек. Спортсмены с поражением слуха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36 человек, спортсмены с поражением опорно-двигательного аппарата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37 человек, спортсмены с поражением зрения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5 человек. На</w:t>
      </w:r>
      <w:r>
        <w:rPr>
          <w:sz w:val="26"/>
          <w:szCs w:val="26"/>
        </w:rPr>
        <w:t>стольным теннисом занимаются 35 </w:t>
      </w:r>
      <w:r w:rsidRPr="008E35D0">
        <w:rPr>
          <w:sz w:val="26"/>
          <w:szCs w:val="26"/>
        </w:rPr>
        <w:t xml:space="preserve">спортсменов, легкой атлетикой </w:t>
      </w:r>
      <w:r>
        <w:rPr>
          <w:sz w:val="26"/>
          <w:szCs w:val="26"/>
        </w:rPr>
        <w:t xml:space="preserve">– </w:t>
      </w:r>
      <w:r w:rsidRPr="008E35D0">
        <w:rPr>
          <w:sz w:val="26"/>
          <w:szCs w:val="26"/>
        </w:rPr>
        <w:t xml:space="preserve">22 спортсмена, шахматами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5 спортсменов, </w:t>
      </w:r>
      <w:proofErr w:type="spellStart"/>
      <w:r w:rsidRPr="008E35D0">
        <w:rPr>
          <w:sz w:val="26"/>
          <w:szCs w:val="26"/>
        </w:rPr>
        <w:t>бочча</w:t>
      </w:r>
      <w:proofErr w:type="spellEnd"/>
      <w:r w:rsidRPr="008E35D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8 спортсменов, стрельбой из лука </w:t>
      </w:r>
      <w:r>
        <w:rPr>
          <w:sz w:val="26"/>
          <w:szCs w:val="26"/>
        </w:rPr>
        <w:t>–</w:t>
      </w:r>
      <w:r w:rsidRPr="008E35D0">
        <w:rPr>
          <w:sz w:val="26"/>
          <w:szCs w:val="26"/>
        </w:rPr>
        <w:t xml:space="preserve"> 8 спортсменов.</w:t>
      </w:r>
    </w:p>
    <w:p w:rsidR="00DC657B" w:rsidRPr="00DC657B" w:rsidRDefault="00DC657B" w:rsidP="00986413">
      <w:pPr>
        <w:ind w:firstLine="708"/>
        <w:jc w:val="both"/>
        <w:rPr>
          <w:sz w:val="26"/>
          <w:szCs w:val="26"/>
        </w:rPr>
      </w:pPr>
      <w:r w:rsidRPr="00241C9E">
        <w:rPr>
          <w:sz w:val="26"/>
          <w:szCs w:val="26"/>
        </w:rPr>
        <w:t>В 2018 году Республике Хакасия была предоставлена</w:t>
      </w:r>
      <w:r w:rsidRPr="00DC657B">
        <w:rPr>
          <w:sz w:val="26"/>
          <w:szCs w:val="26"/>
        </w:rPr>
        <w:t xml:space="preserve"> субсидия из федерального бюджета в рамках государственной программы Российской Федерации «Доступная среда» на поддержку учреждений спортивной направленности по адаптивной физической культуре и спорту в размере 2</w:t>
      </w:r>
      <w:r w:rsidR="0077041B">
        <w:rPr>
          <w:sz w:val="26"/>
          <w:szCs w:val="26"/>
        </w:rPr>
        <w:t> </w:t>
      </w:r>
      <w:r w:rsidRPr="00DC657B">
        <w:rPr>
          <w:sz w:val="26"/>
          <w:szCs w:val="26"/>
        </w:rPr>
        <w:t>349</w:t>
      </w:r>
      <w:r w:rsidR="0077041B">
        <w:rPr>
          <w:sz w:val="26"/>
          <w:szCs w:val="26"/>
        </w:rPr>
        <w:t>,</w:t>
      </w:r>
      <w:r w:rsidRPr="00DC657B">
        <w:rPr>
          <w:sz w:val="26"/>
          <w:szCs w:val="26"/>
        </w:rPr>
        <w:t>4</w:t>
      </w:r>
      <w:r w:rsidR="0077041B">
        <w:rPr>
          <w:sz w:val="26"/>
          <w:szCs w:val="26"/>
        </w:rPr>
        <w:t xml:space="preserve"> тыс. </w:t>
      </w:r>
      <w:r w:rsidRPr="00DC657B">
        <w:rPr>
          <w:sz w:val="26"/>
          <w:szCs w:val="26"/>
        </w:rPr>
        <w:t xml:space="preserve">рублей. Для укрепления материально-технической базы </w:t>
      </w:r>
      <w:r w:rsidRPr="00DC657B">
        <w:rPr>
          <w:sz w:val="26"/>
          <w:szCs w:val="26"/>
        </w:rPr>
        <w:lastRenderedPageBreak/>
        <w:t>Государственного бюджетного учреждения «Спортивная школа по адаптивному спорту «Ирбис» на эти средства приобре</w:t>
      </w:r>
      <w:r w:rsidR="00537C3B">
        <w:rPr>
          <w:sz w:val="26"/>
          <w:szCs w:val="26"/>
        </w:rPr>
        <w:t>тен</w:t>
      </w:r>
      <w:r w:rsidRPr="00DC657B">
        <w:rPr>
          <w:sz w:val="26"/>
          <w:szCs w:val="26"/>
        </w:rPr>
        <w:t xml:space="preserve"> спортивный инвентарь и экипировк</w:t>
      </w:r>
      <w:r w:rsidR="00537C3B">
        <w:rPr>
          <w:sz w:val="26"/>
          <w:szCs w:val="26"/>
        </w:rPr>
        <w:t>а</w:t>
      </w:r>
      <w:r w:rsidRPr="00DC657B">
        <w:rPr>
          <w:sz w:val="26"/>
          <w:szCs w:val="26"/>
        </w:rPr>
        <w:t xml:space="preserve"> для занятий настольным теннисом, легкой атлетикой, стрельбой из лука, </w:t>
      </w:r>
      <w:proofErr w:type="spellStart"/>
      <w:r w:rsidRPr="00DC657B">
        <w:rPr>
          <w:sz w:val="26"/>
          <w:szCs w:val="26"/>
        </w:rPr>
        <w:t>бочча</w:t>
      </w:r>
      <w:proofErr w:type="spellEnd"/>
      <w:r w:rsidRPr="00DC657B">
        <w:rPr>
          <w:sz w:val="26"/>
          <w:szCs w:val="26"/>
        </w:rPr>
        <w:t>, шахматами спортсменов с ограниченными возможностями здоровья, инвалидов.</w:t>
      </w:r>
    </w:p>
    <w:p w:rsidR="00067949" w:rsidRDefault="00067949" w:rsidP="00DC657B">
      <w:pPr>
        <w:ind w:firstLine="708"/>
        <w:jc w:val="both"/>
        <w:rPr>
          <w:sz w:val="26"/>
          <w:szCs w:val="26"/>
        </w:rPr>
      </w:pPr>
    </w:p>
    <w:p w:rsidR="00FE4DA5" w:rsidRDefault="00FE4DA5" w:rsidP="00FE4DA5">
      <w:pPr>
        <w:ind w:firstLine="708"/>
        <w:rPr>
          <w:b/>
          <w:sz w:val="26"/>
          <w:szCs w:val="26"/>
        </w:rPr>
      </w:pPr>
      <w:r w:rsidRPr="000A5715">
        <w:rPr>
          <w:rFonts w:eastAsia="Calibri"/>
          <w:b/>
          <w:sz w:val="26"/>
          <w:szCs w:val="26"/>
          <w:lang w:eastAsia="en-US"/>
        </w:rPr>
        <w:t>Развитие спортивной инфраструктуры</w:t>
      </w:r>
    </w:p>
    <w:p w:rsidR="00FE4DA5" w:rsidRPr="0013206F" w:rsidRDefault="00FE4DA5" w:rsidP="00FE4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06F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</w:t>
      </w:r>
      <w:r>
        <w:rPr>
          <w:sz w:val="26"/>
          <w:szCs w:val="26"/>
        </w:rPr>
        <w:t>16</w:t>
      </w:r>
      <w:r w:rsidRPr="0013206F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3206F">
        <w:rPr>
          <w:sz w:val="26"/>
          <w:szCs w:val="26"/>
        </w:rPr>
        <w:t xml:space="preserve"> годы», Государственной программой Республики Хакасия «Развитие физической культуры и спо</w:t>
      </w:r>
      <w:r>
        <w:rPr>
          <w:sz w:val="26"/>
          <w:szCs w:val="26"/>
        </w:rPr>
        <w:t>рта в Республике Хакасия</w:t>
      </w:r>
      <w:r w:rsidRPr="0013206F">
        <w:rPr>
          <w:sz w:val="26"/>
          <w:szCs w:val="26"/>
        </w:rPr>
        <w:t xml:space="preserve">», основной задачей </w:t>
      </w:r>
      <w:proofErr w:type="spellStart"/>
      <w:r w:rsidRPr="0013206F">
        <w:rPr>
          <w:sz w:val="26"/>
          <w:szCs w:val="26"/>
        </w:rPr>
        <w:t>Минспорта</w:t>
      </w:r>
      <w:proofErr w:type="spellEnd"/>
      <w:r w:rsidRPr="0013206F">
        <w:rPr>
          <w:sz w:val="26"/>
          <w:szCs w:val="26"/>
        </w:rPr>
        <w:t xml:space="preserve">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Формирование плеяды успешных спортсменов невозможно без развития спортивной инфраструктуры. Именно этому направлению работы министерством в последние годы было уделено особое внимание.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Проведенная в 2009 году инвентаризация спортивных сооружений показала, что спортивная база в Хакасии не соответствует современным требованиям, необходима реконструкция имеющихся и строительство новых спортивных сооружений.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Была начата работа по привлечению средств из федерального бюджета. Благодаря работе с федеральным центром, в период с 2009 по 201</w:t>
      </w:r>
      <w:r>
        <w:rPr>
          <w:sz w:val="26"/>
          <w:szCs w:val="26"/>
        </w:rPr>
        <w:t>8</w:t>
      </w:r>
      <w:r w:rsidRPr="008C425C">
        <w:rPr>
          <w:sz w:val="26"/>
          <w:szCs w:val="26"/>
        </w:rPr>
        <w:t xml:space="preserve"> годы республика получила субсидии </w:t>
      </w:r>
      <w:r w:rsidRPr="00AC381E">
        <w:rPr>
          <w:sz w:val="26"/>
          <w:szCs w:val="26"/>
        </w:rPr>
        <w:t xml:space="preserve">из федерального бюджета на строительство спортивных сооружений в размере </w:t>
      </w:r>
      <w:r>
        <w:rPr>
          <w:sz w:val="26"/>
          <w:szCs w:val="26"/>
        </w:rPr>
        <w:t>около 486,0</w:t>
      </w:r>
      <w:r w:rsidRPr="00AC381E">
        <w:rPr>
          <w:sz w:val="26"/>
          <w:szCs w:val="26"/>
        </w:rPr>
        <w:t xml:space="preserve"> миллионов рублей. Из республиканского бюджета Республики Хакасия на софинансирование были н</w:t>
      </w:r>
      <w:r>
        <w:rPr>
          <w:sz w:val="26"/>
          <w:szCs w:val="26"/>
        </w:rPr>
        <w:t>аправлены средства в размере 326,0</w:t>
      </w:r>
      <w:r w:rsidRPr="00AC381E">
        <w:rPr>
          <w:sz w:val="26"/>
          <w:szCs w:val="26"/>
        </w:rPr>
        <w:t xml:space="preserve"> миллионов рублей.</w:t>
      </w:r>
    </w:p>
    <w:p w:rsidR="00FE4DA5" w:rsidRDefault="00FE4DA5" w:rsidP="00FE4DA5">
      <w:pPr>
        <w:ind w:firstLine="709"/>
        <w:jc w:val="both"/>
        <w:rPr>
          <w:sz w:val="26"/>
          <w:szCs w:val="26"/>
        </w:rPr>
      </w:pP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Благодаря участию в федеральных проектах и программах, в Хакасии построен ряд спортивных объектов. Наиболее крупные из них: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- спортивный комплекс «Абакан» – первая и вторая очереди: универсальный спортивный зал и плавательный бассейн; благодаря активной работе администрации города Абакана этот крупнейший в Сибири спортивный комплекс продолжает строиться, несмотря на сложную финансовую ситуацию,</w:t>
      </w:r>
    </w:p>
    <w:p w:rsidR="00FE4DA5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- универсальный спортивный зал </w:t>
      </w:r>
      <w:r>
        <w:rPr>
          <w:sz w:val="26"/>
          <w:szCs w:val="26"/>
        </w:rPr>
        <w:t xml:space="preserve">и плавательный бассейн «Афалина» </w:t>
      </w:r>
      <w:r w:rsidRPr="008C425C">
        <w:rPr>
          <w:sz w:val="26"/>
          <w:szCs w:val="26"/>
        </w:rPr>
        <w:t xml:space="preserve">имени Сергея </w:t>
      </w:r>
      <w:proofErr w:type="spellStart"/>
      <w:r w:rsidRPr="008C425C">
        <w:rPr>
          <w:sz w:val="26"/>
          <w:szCs w:val="26"/>
        </w:rPr>
        <w:t>Карамчакова</w:t>
      </w:r>
      <w:proofErr w:type="spellEnd"/>
      <w:r w:rsidRPr="008C425C">
        <w:rPr>
          <w:sz w:val="26"/>
          <w:szCs w:val="26"/>
        </w:rPr>
        <w:t xml:space="preserve">  в селе Аскиз;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- универсальный спортивный зал «Колос» в селе Белый Яр; </w:t>
      </w:r>
    </w:p>
    <w:p w:rsidR="00FE4DA5" w:rsidRDefault="00FE4DA5" w:rsidP="00FE4DA5">
      <w:pPr>
        <w:ind w:firstLine="709"/>
        <w:jc w:val="both"/>
        <w:rPr>
          <w:color w:val="FF0000"/>
          <w:sz w:val="26"/>
          <w:szCs w:val="26"/>
        </w:rPr>
      </w:pPr>
      <w:r w:rsidRPr="008C425C">
        <w:rPr>
          <w:sz w:val="26"/>
          <w:szCs w:val="26"/>
        </w:rPr>
        <w:t xml:space="preserve">- полноразмерные футбольные поля с искусственными газонами в </w:t>
      </w:r>
      <w:r>
        <w:rPr>
          <w:sz w:val="26"/>
          <w:szCs w:val="26"/>
        </w:rPr>
        <w:t>г.</w:t>
      </w:r>
      <w:r w:rsidR="008E0B3C">
        <w:rPr>
          <w:sz w:val="26"/>
          <w:szCs w:val="26"/>
        </w:rPr>
        <w:t> </w:t>
      </w:r>
      <w:r w:rsidRPr="008C425C">
        <w:rPr>
          <w:sz w:val="26"/>
          <w:szCs w:val="26"/>
        </w:rPr>
        <w:t>Черногорске</w:t>
      </w:r>
      <w:r>
        <w:rPr>
          <w:sz w:val="26"/>
          <w:szCs w:val="26"/>
        </w:rPr>
        <w:t xml:space="preserve">, г. Абакане, г. Саяногорске,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Аскизе </w:t>
      </w:r>
      <w:r w:rsidRPr="00AC0F36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с. </w:t>
      </w:r>
      <w:proofErr w:type="spellStart"/>
      <w:r w:rsidRPr="00AC0F36">
        <w:rPr>
          <w:sz w:val="26"/>
          <w:szCs w:val="26"/>
        </w:rPr>
        <w:t>Шира</w:t>
      </w:r>
      <w:proofErr w:type="spellEnd"/>
      <w:r w:rsidRPr="00AC0F36">
        <w:rPr>
          <w:sz w:val="26"/>
          <w:szCs w:val="26"/>
        </w:rPr>
        <w:t>.</w:t>
      </w:r>
    </w:p>
    <w:p w:rsidR="00FE4DA5" w:rsidRPr="00AC0F36" w:rsidRDefault="00FE4DA5" w:rsidP="00FE4DA5">
      <w:pPr>
        <w:ind w:firstLine="709"/>
        <w:jc w:val="both"/>
        <w:rPr>
          <w:sz w:val="26"/>
          <w:szCs w:val="26"/>
        </w:rPr>
      </w:pPr>
      <w:r w:rsidRPr="00AC0F36">
        <w:rPr>
          <w:sz w:val="26"/>
          <w:szCs w:val="26"/>
        </w:rPr>
        <w:t xml:space="preserve">Ведется строительство </w:t>
      </w:r>
      <w:r>
        <w:rPr>
          <w:sz w:val="26"/>
          <w:szCs w:val="26"/>
        </w:rPr>
        <w:t>к</w:t>
      </w:r>
      <w:r w:rsidRPr="00AC0F36">
        <w:rPr>
          <w:sz w:val="26"/>
          <w:szCs w:val="26"/>
        </w:rPr>
        <w:t>рытой ледовой площадки</w:t>
      </w:r>
      <w:r>
        <w:rPr>
          <w:sz w:val="26"/>
          <w:szCs w:val="26"/>
        </w:rPr>
        <w:t>,</w:t>
      </w:r>
      <w:r w:rsidRPr="00AC0F36">
        <w:rPr>
          <w:sz w:val="26"/>
          <w:szCs w:val="26"/>
        </w:rPr>
        <w:t xml:space="preserve"> расположенной по адресу: г. Абакан, ул. Маршала Жукова 46П</w:t>
      </w:r>
      <w:r>
        <w:rPr>
          <w:sz w:val="26"/>
          <w:szCs w:val="26"/>
        </w:rPr>
        <w:t>. П</w:t>
      </w:r>
      <w:r w:rsidRPr="00AC0F36">
        <w:rPr>
          <w:sz w:val="26"/>
          <w:szCs w:val="26"/>
        </w:rPr>
        <w:t xml:space="preserve">ланируемый срок ввода в эксплуатацию </w:t>
      </w:r>
      <w:r>
        <w:rPr>
          <w:sz w:val="26"/>
          <w:szCs w:val="26"/>
        </w:rPr>
        <w:t xml:space="preserve">– </w:t>
      </w:r>
      <w:r w:rsidRPr="00AC0F36">
        <w:rPr>
          <w:sz w:val="26"/>
          <w:szCs w:val="26"/>
        </w:rPr>
        <w:t>февраль 2019</w:t>
      </w:r>
      <w:r>
        <w:rPr>
          <w:sz w:val="26"/>
          <w:szCs w:val="26"/>
        </w:rPr>
        <w:t xml:space="preserve"> года</w:t>
      </w:r>
      <w:r w:rsidRPr="00AC0F36">
        <w:rPr>
          <w:sz w:val="26"/>
          <w:szCs w:val="26"/>
        </w:rPr>
        <w:t xml:space="preserve">. </w:t>
      </w:r>
    </w:p>
    <w:p w:rsidR="00FE4DA5" w:rsidRPr="008C425C" w:rsidRDefault="00FE4DA5" w:rsidP="00FE4DA5">
      <w:pPr>
        <w:ind w:firstLine="709"/>
        <w:jc w:val="both"/>
        <w:rPr>
          <w:sz w:val="26"/>
          <w:szCs w:val="26"/>
        </w:rPr>
      </w:pPr>
    </w:p>
    <w:p w:rsidR="00FE4DA5" w:rsidRPr="008C425C" w:rsidRDefault="00FE4DA5" w:rsidP="00FE4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Республика Хакасия с 2010 года принимает активное участие в реализации федеральной программы «Развитие физической культуры и спорта в Российской Федерации». На условия</w:t>
      </w:r>
      <w:r w:rsidR="007A666E">
        <w:rPr>
          <w:sz w:val="26"/>
          <w:szCs w:val="26"/>
        </w:rPr>
        <w:t>х</w:t>
      </w:r>
      <w:r w:rsidRPr="008C425C">
        <w:rPr>
          <w:sz w:val="26"/>
          <w:szCs w:val="26"/>
        </w:rPr>
        <w:t xml:space="preserve"> софинансирования из федерального и республиканского бюджета Республики Хакасия осуществляется строительство Регионального центра спортивной подготовки в п. Вершина Теи</w:t>
      </w:r>
      <w:r w:rsidR="007A666E">
        <w:rPr>
          <w:sz w:val="26"/>
          <w:szCs w:val="26"/>
        </w:rPr>
        <w:t xml:space="preserve"> (первая и вторая очереди)</w:t>
      </w:r>
      <w:r w:rsidRPr="008C425C">
        <w:rPr>
          <w:sz w:val="26"/>
          <w:szCs w:val="26"/>
        </w:rPr>
        <w:t xml:space="preserve">. В рамках реализации федерального проекта Всероссийской политической партии «Единая </w:t>
      </w:r>
      <w:r w:rsidRPr="008C425C">
        <w:rPr>
          <w:sz w:val="26"/>
          <w:szCs w:val="26"/>
        </w:rPr>
        <w:lastRenderedPageBreak/>
        <w:t xml:space="preserve">Россия» в Республику Хакасия было направлено оборудование для строительства универсальных спортивных залов в с. Аскиз </w:t>
      </w:r>
      <w:proofErr w:type="spellStart"/>
      <w:r w:rsidRPr="008C425C">
        <w:rPr>
          <w:sz w:val="26"/>
          <w:szCs w:val="26"/>
        </w:rPr>
        <w:t>Аскизского</w:t>
      </w:r>
      <w:proofErr w:type="spellEnd"/>
      <w:r w:rsidRPr="008C425C">
        <w:rPr>
          <w:sz w:val="26"/>
          <w:szCs w:val="26"/>
        </w:rPr>
        <w:t xml:space="preserve"> района, с. Белый Яр Алтайского района, спортивного комплекса «Абакан» в г. Абакане, плавательного бассейна «Афалина» </w:t>
      </w:r>
      <w:proofErr w:type="gramStart"/>
      <w:r w:rsidRPr="008C425C">
        <w:rPr>
          <w:sz w:val="26"/>
          <w:szCs w:val="26"/>
        </w:rPr>
        <w:t>в</w:t>
      </w:r>
      <w:proofErr w:type="gramEnd"/>
      <w:r w:rsidRPr="008C425C">
        <w:rPr>
          <w:sz w:val="26"/>
          <w:szCs w:val="26"/>
        </w:rPr>
        <w:t xml:space="preserve"> с. Аскиз </w:t>
      </w:r>
      <w:proofErr w:type="spellStart"/>
      <w:r w:rsidRPr="008C425C">
        <w:rPr>
          <w:sz w:val="26"/>
          <w:szCs w:val="26"/>
        </w:rPr>
        <w:t>Аскизского</w:t>
      </w:r>
      <w:proofErr w:type="spellEnd"/>
      <w:r w:rsidRPr="008C425C">
        <w:rPr>
          <w:sz w:val="26"/>
          <w:szCs w:val="26"/>
        </w:rPr>
        <w:t xml:space="preserve"> района. С 2010 года в муниципальных районах и городских округ</w:t>
      </w:r>
      <w:r>
        <w:rPr>
          <w:sz w:val="26"/>
          <w:szCs w:val="26"/>
        </w:rPr>
        <w:t xml:space="preserve">ах Республики Хакасия уложено </w:t>
      </w:r>
      <w:r w:rsidRPr="00AC0F36">
        <w:rPr>
          <w:sz w:val="26"/>
          <w:szCs w:val="26"/>
        </w:rPr>
        <w:t>15</w:t>
      </w:r>
      <w:r w:rsidR="00986413">
        <w:rPr>
          <w:sz w:val="26"/>
          <w:szCs w:val="26"/>
        </w:rPr>
        <w:t xml:space="preserve"> </w:t>
      </w:r>
      <w:r w:rsidRPr="008C425C">
        <w:rPr>
          <w:sz w:val="26"/>
          <w:szCs w:val="26"/>
        </w:rPr>
        <w:t>искусственных фу</w:t>
      </w:r>
      <w:r>
        <w:rPr>
          <w:sz w:val="26"/>
          <w:szCs w:val="26"/>
        </w:rPr>
        <w:t xml:space="preserve">тбольных покрытий, в том числе </w:t>
      </w:r>
      <w:r w:rsidRPr="00AC0F36">
        <w:rPr>
          <w:sz w:val="26"/>
          <w:szCs w:val="26"/>
        </w:rPr>
        <w:t>6</w:t>
      </w:r>
      <w:r w:rsidRPr="00254110">
        <w:rPr>
          <w:color w:val="FF0000"/>
          <w:sz w:val="26"/>
          <w:szCs w:val="26"/>
        </w:rPr>
        <w:t> </w:t>
      </w:r>
      <w:r w:rsidRPr="008C425C">
        <w:rPr>
          <w:sz w:val="26"/>
          <w:szCs w:val="26"/>
        </w:rPr>
        <w:t xml:space="preserve">полноразмерных в рамках реализации федеральной целевой программы «Развитие физической культуры и спорта в Российской Федерации». </w:t>
      </w:r>
    </w:p>
    <w:p w:rsidR="007A666E" w:rsidRDefault="007A666E" w:rsidP="00FE4DA5">
      <w:pPr>
        <w:ind w:firstLine="709"/>
        <w:jc w:val="both"/>
        <w:rPr>
          <w:sz w:val="26"/>
          <w:szCs w:val="26"/>
        </w:rPr>
      </w:pPr>
    </w:p>
    <w:p w:rsidR="00FE4DA5" w:rsidRPr="008C425C" w:rsidRDefault="007A666E" w:rsidP="00FE4D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E4DA5" w:rsidRPr="008C425C">
        <w:rPr>
          <w:sz w:val="26"/>
          <w:szCs w:val="26"/>
        </w:rPr>
        <w:t>аждый такой новый спортивный объект становится центром спортивной инфраструктуры, обрастая все новыми сооружениями – рядом обустраиваются спортивные площадки, проектируется строительство новых очередей.</w:t>
      </w:r>
    </w:p>
    <w:p w:rsidR="00FE4DA5" w:rsidRDefault="00FE4DA5" w:rsidP="00FE4DA5">
      <w:pPr>
        <w:ind w:firstLine="709"/>
        <w:jc w:val="both"/>
        <w:rPr>
          <w:sz w:val="26"/>
          <w:szCs w:val="26"/>
        </w:rPr>
      </w:pPr>
    </w:p>
    <w:p w:rsidR="007A666E" w:rsidRDefault="00FE4DA5" w:rsidP="007A666E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Развитие инфраструктуры физической культуры и спорта – одно из самых затратных направлений деятельности, для строительства и реконструкции спортивных сооружений требуются немалые вложения из бюджетов всех уровней. </w:t>
      </w:r>
      <w:proofErr w:type="gramStart"/>
      <w:r w:rsidRPr="008C425C">
        <w:rPr>
          <w:sz w:val="26"/>
          <w:szCs w:val="26"/>
        </w:rPr>
        <w:t>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08.04.2014 № Пр-750 стала работа по привлечению источников внебюджетного финансирования для строительства малобюджетных спортивных сооружений в пределах шаговой доступности и развитию государственно-частного партнерства в област</w:t>
      </w:r>
      <w:r>
        <w:rPr>
          <w:sz w:val="26"/>
          <w:szCs w:val="26"/>
        </w:rPr>
        <w:t xml:space="preserve">и физической культуры и спорта, </w:t>
      </w:r>
      <w:proofErr w:type="spellStart"/>
      <w:r>
        <w:rPr>
          <w:sz w:val="26"/>
          <w:szCs w:val="26"/>
        </w:rPr>
        <w:t>атакже</w:t>
      </w:r>
      <w:proofErr w:type="spellEnd"/>
      <w:proofErr w:type="gramEnd"/>
      <w:r>
        <w:rPr>
          <w:sz w:val="26"/>
          <w:szCs w:val="26"/>
        </w:rPr>
        <w:t xml:space="preserve">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во исполнение пункта 3 перечня поручений Президента Российской Федерации по итогам заседания Совета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Президента</w:t>
      </w:r>
      <w:proofErr w:type="gramEnd"/>
      <w:r>
        <w:rPr>
          <w:sz w:val="26"/>
          <w:szCs w:val="26"/>
        </w:rPr>
        <w:t xml:space="preserve"> Российской Федерации по развитию физической культуры и спорта №Пр-2508 от 27.10.2014г.  </w:t>
      </w:r>
    </w:p>
    <w:p w:rsidR="0068639F" w:rsidRPr="0068639F" w:rsidRDefault="0068639F" w:rsidP="0068639F">
      <w:pPr>
        <w:ind w:firstLine="709"/>
        <w:jc w:val="both"/>
        <w:rPr>
          <w:sz w:val="26"/>
          <w:szCs w:val="26"/>
        </w:rPr>
      </w:pPr>
      <w:r w:rsidRPr="0068639F">
        <w:rPr>
          <w:sz w:val="26"/>
          <w:szCs w:val="26"/>
        </w:rPr>
        <w:t>В марте в Республике Хакасия состоялось торжественное открытие современного горнолыжного комплекса «Черемуховый лог» на территории муниципального образования город Саяногорск. Объект построен в рамках Соглашения о социально-экономическом сотрудничестве между Правительством Республики Хакасия и компанией «</w:t>
      </w:r>
      <w:proofErr w:type="spellStart"/>
      <w:r w:rsidRPr="0068639F">
        <w:rPr>
          <w:sz w:val="26"/>
          <w:szCs w:val="26"/>
        </w:rPr>
        <w:t>РусГидро</w:t>
      </w:r>
      <w:proofErr w:type="spellEnd"/>
      <w:r w:rsidRPr="0068639F">
        <w:rPr>
          <w:sz w:val="26"/>
          <w:szCs w:val="26"/>
        </w:rPr>
        <w:t>».</w:t>
      </w:r>
    </w:p>
    <w:p w:rsidR="0068639F" w:rsidRDefault="0068639F" w:rsidP="0068639F">
      <w:pPr>
        <w:ind w:firstLine="709"/>
        <w:jc w:val="both"/>
        <w:rPr>
          <w:sz w:val="26"/>
          <w:szCs w:val="26"/>
        </w:rPr>
      </w:pPr>
      <w:r w:rsidRPr="0068639F">
        <w:rPr>
          <w:sz w:val="26"/>
          <w:szCs w:val="26"/>
        </w:rPr>
        <w:t xml:space="preserve">Ранее на этом склоне функционировал только бугельный подъемник. Теперь для посетителей комплекса действуют пассажирская канатно-кресельная дорога с высотой подъема 140 м, подъемник для </w:t>
      </w:r>
      <w:proofErr w:type="spellStart"/>
      <w:r w:rsidRPr="0068639F">
        <w:rPr>
          <w:sz w:val="26"/>
          <w:szCs w:val="26"/>
        </w:rPr>
        <w:t>сноутюбинга</w:t>
      </w:r>
      <w:proofErr w:type="spellEnd"/>
      <w:r w:rsidRPr="0068639F">
        <w:rPr>
          <w:sz w:val="26"/>
          <w:szCs w:val="26"/>
        </w:rPr>
        <w:t xml:space="preserve"> (высота подъема — 8 м, длина трассы — 150 м), освещенные горнолыжные трассы разных категорий («красная» — 600 м, «зеленая» — 1000 м). Средняя пропускная способность объекта составляет 1740 чел./час. На территории также действует сервисное здание с прокатом инвентаря и кафе.</w:t>
      </w:r>
    </w:p>
    <w:p w:rsidR="007C5E32" w:rsidRDefault="007C5E32" w:rsidP="007C5E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жилых микрорайонах города Саяногорска </w:t>
      </w:r>
      <w:r w:rsidRPr="004D3409">
        <w:rPr>
          <w:sz w:val="26"/>
          <w:szCs w:val="26"/>
        </w:rPr>
        <w:t>продолжилась работа по установ</w:t>
      </w:r>
      <w:r>
        <w:rPr>
          <w:sz w:val="26"/>
          <w:szCs w:val="26"/>
        </w:rPr>
        <w:t xml:space="preserve">ке детских, спортивных площадок. </w:t>
      </w:r>
      <w:proofErr w:type="gramStart"/>
      <w:r>
        <w:rPr>
          <w:sz w:val="26"/>
          <w:szCs w:val="26"/>
        </w:rPr>
        <w:t xml:space="preserve">Спортивные уличные тренажеры установлены </w:t>
      </w:r>
      <w:r w:rsidRPr="004D3409">
        <w:rPr>
          <w:sz w:val="26"/>
          <w:szCs w:val="26"/>
        </w:rPr>
        <w:t xml:space="preserve">в </w:t>
      </w:r>
      <w:r>
        <w:rPr>
          <w:sz w:val="26"/>
          <w:szCs w:val="26"/>
        </w:rPr>
        <w:t>на площадке в И</w:t>
      </w:r>
      <w:r w:rsidRPr="004D3409">
        <w:rPr>
          <w:sz w:val="26"/>
          <w:szCs w:val="26"/>
        </w:rPr>
        <w:t>нтернациональном микрорайоне.</w:t>
      </w:r>
      <w:proofErr w:type="gramEnd"/>
    </w:p>
    <w:p w:rsidR="007C5E32" w:rsidRDefault="007C5E32" w:rsidP="007C5E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в рамках муниципальной программы «Градостроительная политика города Абакана на 2017-2020 годы» продолжено благоустройство парковых и рекреационных территорий для занятий физической культурой и спортом, развитие спортивной инфраструктуры города. </w:t>
      </w:r>
    </w:p>
    <w:p w:rsidR="007C5E32" w:rsidRDefault="007C5E32" w:rsidP="007C5E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3661">
        <w:rPr>
          <w:sz w:val="26"/>
          <w:szCs w:val="26"/>
        </w:rPr>
        <w:lastRenderedPageBreak/>
        <w:t xml:space="preserve">1 августа </w:t>
      </w:r>
      <w:r>
        <w:rPr>
          <w:sz w:val="26"/>
          <w:szCs w:val="26"/>
        </w:rPr>
        <w:t xml:space="preserve">в городе Абакане состоялось торжественная закладка строительства Центра настольного тенниса, который войдет в состав спортивного комплекса «Абакан» на территории городского Парка культуры и отдыха. </w:t>
      </w:r>
      <w:r w:rsidRPr="00403661">
        <w:rPr>
          <w:sz w:val="26"/>
          <w:szCs w:val="26"/>
        </w:rPr>
        <w:t>Аукцион на строительство теннисног</w:t>
      </w:r>
      <w:r>
        <w:rPr>
          <w:sz w:val="26"/>
          <w:szCs w:val="26"/>
        </w:rPr>
        <w:t>о центра в Абакане выиграл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> </w:t>
      </w:r>
      <w:r w:rsidRPr="00403661">
        <w:rPr>
          <w:sz w:val="26"/>
          <w:szCs w:val="26"/>
        </w:rPr>
        <w:t xml:space="preserve">«Мехколонна № 8», </w:t>
      </w:r>
      <w:r>
        <w:rPr>
          <w:sz w:val="26"/>
          <w:szCs w:val="26"/>
        </w:rPr>
        <w:t xml:space="preserve">согласно контракту </w:t>
      </w:r>
      <w:r w:rsidRPr="00403661">
        <w:rPr>
          <w:sz w:val="26"/>
          <w:szCs w:val="26"/>
        </w:rPr>
        <w:t xml:space="preserve">здание должно быть </w:t>
      </w:r>
      <w:r>
        <w:rPr>
          <w:sz w:val="26"/>
          <w:szCs w:val="26"/>
        </w:rPr>
        <w:t xml:space="preserve">сдано в эксплуатацию в декабре </w:t>
      </w:r>
      <w:r w:rsidRPr="00403661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403661">
        <w:rPr>
          <w:sz w:val="26"/>
          <w:szCs w:val="26"/>
        </w:rPr>
        <w:t xml:space="preserve">. </w:t>
      </w:r>
      <w:r>
        <w:rPr>
          <w:sz w:val="26"/>
          <w:szCs w:val="26"/>
        </w:rPr>
        <w:t>Проект на строительство теннисного центра включает</w:t>
      </w:r>
      <w:r w:rsidRPr="00403661">
        <w:rPr>
          <w:sz w:val="26"/>
          <w:szCs w:val="26"/>
        </w:rPr>
        <w:t xml:space="preserve"> входную зону вестибюля с гардеробом, служебно-административные помещения, технические помещения, медицинский кабинет, помещение для судейской коллегии, блок помещений для занимающихся с раздевальными и санитарно-гигиеническими помещениями, спортивный зал с инвентарной площадью 889,47 м</w:t>
      </w:r>
      <w:proofErr w:type="gramStart"/>
      <w:r w:rsidRPr="009803B1">
        <w:rPr>
          <w:sz w:val="26"/>
          <w:szCs w:val="26"/>
          <w:vertAlign w:val="superscript"/>
        </w:rPr>
        <w:t>2</w:t>
      </w:r>
      <w:proofErr w:type="gramEnd"/>
      <w:r w:rsidRPr="00403661">
        <w:rPr>
          <w:sz w:val="26"/>
          <w:szCs w:val="26"/>
        </w:rPr>
        <w:t>, тренажёрный зал площадью 53,30 м</w:t>
      </w:r>
      <w:r w:rsidRPr="009803B1">
        <w:rPr>
          <w:sz w:val="26"/>
          <w:szCs w:val="26"/>
          <w:vertAlign w:val="superscript"/>
        </w:rPr>
        <w:t>2</w:t>
      </w:r>
      <w:r w:rsidRPr="00403661">
        <w:rPr>
          <w:sz w:val="26"/>
          <w:szCs w:val="26"/>
        </w:rPr>
        <w:t xml:space="preserve">. Общая стоимость строительства объекта – </w:t>
      </w:r>
      <w:r>
        <w:rPr>
          <w:sz w:val="26"/>
          <w:szCs w:val="26"/>
        </w:rPr>
        <w:t>около 99,7</w:t>
      </w:r>
      <w:r w:rsidRPr="0040366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млн</w:t>
      </w:r>
      <w:proofErr w:type="gramEnd"/>
      <w:r w:rsidRPr="00403661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403661">
        <w:rPr>
          <w:sz w:val="26"/>
          <w:szCs w:val="26"/>
        </w:rPr>
        <w:t>.</w:t>
      </w:r>
    </w:p>
    <w:p w:rsidR="007C5E32" w:rsidRPr="000A3C17" w:rsidRDefault="007C5E32" w:rsidP="007C5E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3C17">
        <w:rPr>
          <w:sz w:val="26"/>
          <w:szCs w:val="26"/>
        </w:rPr>
        <w:t xml:space="preserve">В сентябре в I жилом районе города Абакана начато строительство центра единоборств. </w:t>
      </w:r>
      <w:r>
        <w:rPr>
          <w:sz w:val="26"/>
          <w:szCs w:val="26"/>
        </w:rPr>
        <w:t xml:space="preserve">Планируемый срок завершения работ – ноябрь 2020 года. </w:t>
      </w:r>
      <w:r w:rsidRPr="000A3C17">
        <w:rPr>
          <w:sz w:val="26"/>
          <w:szCs w:val="26"/>
        </w:rPr>
        <w:t>Победителем аукциона признан</w:t>
      </w:r>
      <w:proofErr w:type="gramStart"/>
      <w:r w:rsidRPr="000A3C17">
        <w:rPr>
          <w:sz w:val="26"/>
          <w:szCs w:val="26"/>
        </w:rPr>
        <w:t>о ООО</w:t>
      </w:r>
      <w:proofErr w:type="gramEnd"/>
      <w:r w:rsidRPr="000A3C17">
        <w:rPr>
          <w:sz w:val="26"/>
          <w:szCs w:val="26"/>
        </w:rPr>
        <w:t xml:space="preserve"> «</w:t>
      </w:r>
      <w:proofErr w:type="spellStart"/>
      <w:r w:rsidRPr="000A3C17">
        <w:rPr>
          <w:sz w:val="26"/>
          <w:szCs w:val="26"/>
        </w:rPr>
        <w:t>Аркстрой</w:t>
      </w:r>
      <w:proofErr w:type="spellEnd"/>
      <w:r w:rsidRPr="000A3C1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строительство осуществляется за счет средств муниципального бюджета. </w:t>
      </w:r>
      <w:r w:rsidRPr="000A3C17">
        <w:rPr>
          <w:sz w:val="26"/>
          <w:szCs w:val="26"/>
        </w:rPr>
        <w:t>Здание предназначено для проведения спортивных тренировок и мероприятий по боксу, спортивной борьбе и восточным единоборствам.</w:t>
      </w:r>
    </w:p>
    <w:p w:rsidR="007C5E32" w:rsidRDefault="007C5E32" w:rsidP="007C5E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городе Абакане также начаты работы по благоустройству территории вокруг искусственного водоема Баранка, который стал победителем рейтингового </w:t>
      </w:r>
      <w:r w:rsidRPr="005D2237">
        <w:rPr>
          <w:sz w:val="26"/>
          <w:szCs w:val="26"/>
        </w:rPr>
        <w:t>голосовани</w:t>
      </w:r>
      <w:r>
        <w:rPr>
          <w:sz w:val="26"/>
          <w:szCs w:val="26"/>
        </w:rPr>
        <w:t>я</w:t>
      </w:r>
      <w:r w:rsidRPr="005D2237">
        <w:rPr>
          <w:sz w:val="26"/>
          <w:szCs w:val="26"/>
        </w:rPr>
        <w:t xml:space="preserve"> по отбору общественных территорий города, подлежащих благоустройству в первоочередном порядке в текущем году</w:t>
      </w:r>
      <w:r>
        <w:rPr>
          <w:sz w:val="26"/>
          <w:szCs w:val="26"/>
        </w:rPr>
        <w:t xml:space="preserve"> в</w:t>
      </w:r>
      <w:r w:rsidRPr="005D2237">
        <w:rPr>
          <w:sz w:val="26"/>
          <w:szCs w:val="26"/>
        </w:rPr>
        <w:t xml:space="preserve"> рамках муниципальной программы «Формирование современной городской среды на 2018</w:t>
      </w:r>
      <w:r>
        <w:rPr>
          <w:sz w:val="26"/>
          <w:szCs w:val="26"/>
        </w:rPr>
        <w:t>-2022 годы» с привлечением средств республиканского бюджета Республики Хакасия и федерального бюджета.</w:t>
      </w:r>
      <w:proofErr w:type="gramEnd"/>
      <w:r>
        <w:rPr>
          <w:sz w:val="26"/>
          <w:szCs w:val="26"/>
        </w:rPr>
        <w:t xml:space="preserve"> На прилегающей к водоему Баранка территории заложен седьмой парк в городе Абакане, здесь будут установлены </w:t>
      </w:r>
      <w:r w:rsidRPr="005D2237">
        <w:rPr>
          <w:sz w:val="26"/>
          <w:szCs w:val="26"/>
        </w:rPr>
        <w:t>детские игровые комплексы и тренажеры.</w:t>
      </w:r>
      <w:r>
        <w:rPr>
          <w:sz w:val="26"/>
          <w:szCs w:val="26"/>
        </w:rPr>
        <w:t xml:space="preserve"> </w:t>
      </w:r>
    </w:p>
    <w:p w:rsidR="007C5E32" w:rsidRDefault="007C5E32" w:rsidP="007C5E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городе Абазе з</w:t>
      </w:r>
      <w:r w:rsidRPr="00D43EED">
        <w:rPr>
          <w:sz w:val="26"/>
          <w:szCs w:val="26"/>
        </w:rPr>
        <w:t>а счет средств</w:t>
      </w:r>
      <w:r>
        <w:rPr>
          <w:sz w:val="26"/>
          <w:szCs w:val="26"/>
        </w:rPr>
        <w:t xml:space="preserve"> федеральной программы</w:t>
      </w:r>
      <w:r w:rsidRPr="00D43EED">
        <w:rPr>
          <w:sz w:val="26"/>
          <w:szCs w:val="26"/>
        </w:rPr>
        <w:t xml:space="preserve"> «Формирован</w:t>
      </w:r>
      <w:r>
        <w:rPr>
          <w:sz w:val="26"/>
          <w:szCs w:val="26"/>
        </w:rPr>
        <w:t>ие комфортной среды проживания»</w:t>
      </w:r>
      <w:r w:rsidRPr="00D43EED">
        <w:rPr>
          <w:sz w:val="26"/>
          <w:szCs w:val="26"/>
        </w:rPr>
        <w:t xml:space="preserve"> в 2018 году завершились работы </w:t>
      </w:r>
      <w:r>
        <w:rPr>
          <w:sz w:val="26"/>
          <w:szCs w:val="26"/>
        </w:rPr>
        <w:t xml:space="preserve">по реконструкции парковой зоны: установлены </w:t>
      </w:r>
      <w:r w:rsidRPr="00D43EED">
        <w:rPr>
          <w:sz w:val="26"/>
          <w:szCs w:val="26"/>
        </w:rPr>
        <w:t>спортивны</w:t>
      </w:r>
      <w:r>
        <w:rPr>
          <w:sz w:val="26"/>
          <w:szCs w:val="26"/>
        </w:rPr>
        <w:t>е</w:t>
      </w:r>
      <w:r w:rsidRPr="00D43EED">
        <w:rPr>
          <w:sz w:val="26"/>
          <w:szCs w:val="26"/>
        </w:rPr>
        <w:t xml:space="preserve"> уличны</w:t>
      </w:r>
      <w:r>
        <w:rPr>
          <w:sz w:val="26"/>
          <w:szCs w:val="26"/>
        </w:rPr>
        <w:t>е</w:t>
      </w:r>
      <w:r w:rsidRPr="00D43EED">
        <w:rPr>
          <w:sz w:val="26"/>
          <w:szCs w:val="26"/>
        </w:rPr>
        <w:t xml:space="preserve"> тренажер</w:t>
      </w:r>
      <w:r>
        <w:rPr>
          <w:sz w:val="26"/>
          <w:szCs w:val="26"/>
        </w:rPr>
        <w:t>ы</w:t>
      </w:r>
      <w:r w:rsidRPr="00D43EED">
        <w:rPr>
          <w:sz w:val="26"/>
          <w:szCs w:val="26"/>
        </w:rPr>
        <w:t xml:space="preserve">  и малы</w:t>
      </w:r>
      <w:r>
        <w:rPr>
          <w:sz w:val="26"/>
          <w:szCs w:val="26"/>
        </w:rPr>
        <w:t>е</w:t>
      </w:r>
      <w:r w:rsidRPr="00D43EED">
        <w:rPr>
          <w:sz w:val="26"/>
          <w:szCs w:val="26"/>
        </w:rPr>
        <w:t xml:space="preserve"> спортивны</w:t>
      </w:r>
      <w:r>
        <w:rPr>
          <w:sz w:val="26"/>
          <w:szCs w:val="26"/>
        </w:rPr>
        <w:t>е</w:t>
      </w:r>
      <w:r w:rsidRPr="00D43EED">
        <w:rPr>
          <w:sz w:val="26"/>
          <w:szCs w:val="26"/>
        </w:rPr>
        <w:t xml:space="preserve"> форм</w:t>
      </w:r>
      <w:r>
        <w:rPr>
          <w:sz w:val="26"/>
          <w:szCs w:val="26"/>
        </w:rPr>
        <w:t>ы</w:t>
      </w:r>
      <w:r w:rsidRPr="00D43EED">
        <w:rPr>
          <w:sz w:val="26"/>
          <w:szCs w:val="26"/>
        </w:rPr>
        <w:t>.</w:t>
      </w:r>
    </w:p>
    <w:p w:rsidR="007C5E32" w:rsidRDefault="007C5E32" w:rsidP="007C5E3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proofErr w:type="spellStart"/>
      <w:r w:rsidRPr="004D3409">
        <w:rPr>
          <w:sz w:val="26"/>
          <w:szCs w:val="26"/>
        </w:rPr>
        <w:t>Ширинск</w:t>
      </w:r>
      <w:r>
        <w:rPr>
          <w:sz w:val="26"/>
          <w:szCs w:val="26"/>
        </w:rPr>
        <w:t>ом</w:t>
      </w:r>
      <w:proofErr w:type="spellEnd"/>
      <w:r w:rsidRPr="004D3409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е завершены работы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очереди реконструкции стадиона «Сибирь», уничтоженного природными пожарами в апреле 2015 года. 7 сентября 2018 года состоялось торжественное открытие обновленного футбольного поля, на котором уложено искусственное футбольное покрытие, приобретенное на средства субсидии из федерального бюджета в рамках реализации федеральной целевой программы «Развитие физической культуры и спорта в Российской Федерации на 2016-2020 годы».</w:t>
      </w:r>
      <w:proofErr w:type="gramEnd"/>
      <w:r>
        <w:rPr>
          <w:sz w:val="26"/>
          <w:szCs w:val="26"/>
        </w:rPr>
        <w:t xml:space="preserve"> Также в рамках </w:t>
      </w:r>
      <w:r>
        <w:rPr>
          <w:sz w:val="26"/>
          <w:szCs w:val="26"/>
          <w:lang w:val="en-US"/>
        </w:rPr>
        <w:t>I</w:t>
      </w:r>
      <w:r w:rsidRPr="004D3409">
        <w:rPr>
          <w:sz w:val="26"/>
          <w:szCs w:val="26"/>
        </w:rPr>
        <w:t xml:space="preserve"> </w:t>
      </w:r>
      <w:r>
        <w:rPr>
          <w:sz w:val="26"/>
          <w:szCs w:val="26"/>
        </w:rPr>
        <w:t>очереди проведен капитальный ремонт трибун, здания судейской, обустроена крытая площадка для настольных игр.</w:t>
      </w:r>
    </w:p>
    <w:p w:rsidR="007C5E32" w:rsidRPr="004D3409" w:rsidRDefault="007C5E32" w:rsidP="007C5E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также проведена реконструкция парка «Юность» в с. </w:t>
      </w:r>
      <w:proofErr w:type="spellStart"/>
      <w:r>
        <w:rPr>
          <w:sz w:val="26"/>
          <w:szCs w:val="26"/>
        </w:rPr>
        <w:t>Шира</w:t>
      </w:r>
      <w:proofErr w:type="spellEnd"/>
      <w:r>
        <w:rPr>
          <w:sz w:val="26"/>
          <w:szCs w:val="26"/>
        </w:rPr>
        <w:t>: р</w:t>
      </w:r>
      <w:r w:rsidRPr="004D3409">
        <w:rPr>
          <w:sz w:val="26"/>
          <w:szCs w:val="26"/>
        </w:rPr>
        <w:t xml:space="preserve">асширено хоккейное поле </w:t>
      </w:r>
      <w:r>
        <w:rPr>
          <w:sz w:val="26"/>
          <w:szCs w:val="26"/>
        </w:rPr>
        <w:t xml:space="preserve">и </w:t>
      </w:r>
      <w:r w:rsidRPr="004D3409">
        <w:rPr>
          <w:sz w:val="26"/>
          <w:szCs w:val="26"/>
        </w:rPr>
        <w:t xml:space="preserve">установлена хоккейная коробка, полностью реконструировано освещение. </w:t>
      </w:r>
      <w:r>
        <w:rPr>
          <w:sz w:val="26"/>
          <w:szCs w:val="26"/>
        </w:rPr>
        <w:t xml:space="preserve">Стоимость работ составила </w:t>
      </w:r>
      <w:r w:rsidRPr="004D3409">
        <w:rPr>
          <w:sz w:val="26"/>
          <w:szCs w:val="26"/>
        </w:rPr>
        <w:t>12</w:t>
      </w:r>
      <w:r>
        <w:rPr>
          <w:sz w:val="26"/>
          <w:szCs w:val="26"/>
        </w:rPr>
        <w:t xml:space="preserve"> 000,0 </w:t>
      </w:r>
      <w:r w:rsidRPr="004D34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4D3409">
        <w:rPr>
          <w:sz w:val="26"/>
          <w:szCs w:val="26"/>
        </w:rPr>
        <w:t>рублей.</w:t>
      </w:r>
    </w:p>
    <w:p w:rsidR="007C5E32" w:rsidRPr="000A3C17" w:rsidRDefault="007C5E32" w:rsidP="007C5E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3C17">
        <w:rPr>
          <w:sz w:val="26"/>
          <w:szCs w:val="26"/>
        </w:rPr>
        <w:t>В городе Черногорске</w:t>
      </w:r>
      <w:r>
        <w:rPr>
          <w:sz w:val="26"/>
          <w:szCs w:val="26"/>
        </w:rPr>
        <w:t xml:space="preserve"> проведена большая работа по реконструкции ряда спортивных объектов </w:t>
      </w:r>
      <w:r w:rsidRPr="000A3C17">
        <w:rPr>
          <w:sz w:val="26"/>
          <w:szCs w:val="26"/>
        </w:rPr>
        <w:t xml:space="preserve">за счет внебюджетных средств: </w:t>
      </w:r>
    </w:p>
    <w:p w:rsidR="007C5E32" w:rsidRPr="000A3C17" w:rsidRDefault="007C5E32" w:rsidP="007C5E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3C17">
        <w:rPr>
          <w:sz w:val="26"/>
          <w:szCs w:val="26"/>
        </w:rPr>
        <w:t>- при поддержк</w:t>
      </w:r>
      <w:r>
        <w:rPr>
          <w:sz w:val="26"/>
          <w:szCs w:val="26"/>
        </w:rPr>
        <w:t>е</w:t>
      </w:r>
      <w:r w:rsidRPr="000A3C17">
        <w:rPr>
          <w:sz w:val="26"/>
          <w:szCs w:val="26"/>
        </w:rPr>
        <w:t xml:space="preserve"> компан</w:t>
      </w:r>
      <w:proofErr w:type="gramStart"/>
      <w:r w:rsidRPr="000A3C17">
        <w:rPr>
          <w:sz w:val="26"/>
          <w:szCs w:val="26"/>
        </w:rPr>
        <w:t>ии ООО</w:t>
      </w:r>
      <w:proofErr w:type="gramEnd"/>
      <w:r w:rsidRPr="000A3C17">
        <w:rPr>
          <w:sz w:val="26"/>
          <w:szCs w:val="26"/>
        </w:rPr>
        <w:t xml:space="preserve"> «СУЭК-Хакасия» начата реконструкция «Физкультурно-спортивного центра «Уголек»</w:t>
      </w:r>
      <w:r>
        <w:rPr>
          <w:sz w:val="26"/>
          <w:szCs w:val="26"/>
        </w:rPr>
        <w:t xml:space="preserve"> (</w:t>
      </w:r>
      <w:r w:rsidRPr="000A3C17">
        <w:rPr>
          <w:sz w:val="26"/>
          <w:szCs w:val="26"/>
        </w:rPr>
        <w:t>в 2018 году объем инвестиций составил 3 000,0 тыс.</w:t>
      </w:r>
      <w:r>
        <w:rPr>
          <w:sz w:val="26"/>
          <w:szCs w:val="26"/>
        </w:rPr>
        <w:t xml:space="preserve"> </w:t>
      </w:r>
      <w:r w:rsidRPr="000A3C17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) и </w:t>
      </w:r>
      <w:r w:rsidRPr="000A3C17">
        <w:rPr>
          <w:sz w:val="26"/>
          <w:szCs w:val="26"/>
        </w:rPr>
        <w:t xml:space="preserve">зала для занятий единоборствами </w:t>
      </w:r>
      <w:r>
        <w:rPr>
          <w:sz w:val="26"/>
          <w:szCs w:val="26"/>
        </w:rPr>
        <w:t>(ул. </w:t>
      </w:r>
      <w:r w:rsidRPr="000A3C17">
        <w:rPr>
          <w:sz w:val="26"/>
          <w:szCs w:val="26"/>
        </w:rPr>
        <w:t>Дзержинского</w:t>
      </w:r>
      <w:r>
        <w:rPr>
          <w:sz w:val="26"/>
          <w:szCs w:val="26"/>
        </w:rPr>
        <w:t>,</w:t>
      </w:r>
      <w:r w:rsidRPr="000A3C17">
        <w:rPr>
          <w:sz w:val="26"/>
          <w:szCs w:val="26"/>
        </w:rPr>
        <w:t xml:space="preserve"> 12а, </w:t>
      </w:r>
      <w:r>
        <w:rPr>
          <w:sz w:val="26"/>
          <w:szCs w:val="26"/>
        </w:rPr>
        <w:t xml:space="preserve">освоено </w:t>
      </w:r>
      <w:r w:rsidRPr="000A3C17">
        <w:rPr>
          <w:sz w:val="26"/>
          <w:szCs w:val="26"/>
        </w:rPr>
        <w:t>350,0 тыс.</w:t>
      </w:r>
      <w:r>
        <w:rPr>
          <w:sz w:val="26"/>
          <w:szCs w:val="26"/>
        </w:rPr>
        <w:t xml:space="preserve"> </w:t>
      </w:r>
      <w:r w:rsidRPr="000A3C17">
        <w:rPr>
          <w:sz w:val="26"/>
          <w:szCs w:val="26"/>
        </w:rPr>
        <w:t>рублей</w:t>
      </w:r>
      <w:r>
        <w:rPr>
          <w:sz w:val="26"/>
          <w:szCs w:val="26"/>
        </w:rPr>
        <w:t>);</w:t>
      </w:r>
    </w:p>
    <w:p w:rsidR="007C5E32" w:rsidRDefault="007C5E32" w:rsidP="007C5E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3C17">
        <w:rPr>
          <w:sz w:val="26"/>
          <w:szCs w:val="26"/>
        </w:rPr>
        <w:lastRenderedPageBreak/>
        <w:t>- при поддержк</w:t>
      </w:r>
      <w:r>
        <w:rPr>
          <w:sz w:val="26"/>
          <w:szCs w:val="26"/>
        </w:rPr>
        <w:t>е</w:t>
      </w:r>
      <w:r w:rsidRPr="000A3C17">
        <w:rPr>
          <w:sz w:val="26"/>
          <w:szCs w:val="26"/>
        </w:rPr>
        <w:t xml:space="preserve"> АО «Русский уголь»</w:t>
      </w:r>
      <w:r>
        <w:rPr>
          <w:sz w:val="26"/>
          <w:szCs w:val="26"/>
        </w:rPr>
        <w:t xml:space="preserve"> произведен</w:t>
      </w:r>
      <w:r w:rsidRPr="000A3C17">
        <w:rPr>
          <w:sz w:val="26"/>
          <w:szCs w:val="26"/>
        </w:rPr>
        <w:t xml:space="preserve"> ремонт малой трибуны стадион</w:t>
      </w:r>
      <w:r>
        <w:rPr>
          <w:sz w:val="26"/>
          <w:szCs w:val="26"/>
        </w:rPr>
        <w:t>а</w:t>
      </w:r>
      <w:r w:rsidRPr="000A3C17">
        <w:rPr>
          <w:sz w:val="26"/>
          <w:szCs w:val="26"/>
        </w:rPr>
        <w:t xml:space="preserve"> «Шахтер</w:t>
      </w:r>
      <w:r>
        <w:rPr>
          <w:sz w:val="26"/>
          <w:szCs w:val="26"/>
        </w:rPr>
        <w:t>» (</w:t>
      </w:r>
      <w:r w:rsidRPr="000A3C17">
        <w:rPr>
          <w:sz w:val="26"/>
          <w:szCs w:val="26"/>
        </w:rPr>
        <w:t>690,0 тыс.</w:t>
      </w:r>
      <w:r>
        <w:rPr>
          <w:sz w:val="26"/>
          <w:szCs w:val="26"/>
        </w:rPr>
        <w:t xml:space="preserve"> </w:t>
      </w:r>
      <w:r w:rsidRPr="000A3C17">
        <w:rPr>
          <w:sz w:val="26"/>
          <w:szCs w:val="26"/>
        </w:rPr>
        <w:t>р</w:t>
      </w:r>
      <w:r>
        <w:rPr>
          <w:sz w:val="26"/>
          <w:szCs w:val="26"/>
        </w:rPr>
        <w:t xml:space="preserve">ублей). </w:t>
      </w:r>
    </w:p>
    <w:p w:rsidR="00FE4DA5" w:rsidRDefault="00FE4DA5" w:rsidP="00FE4DA5">
      <w:pPr>
        <w:ind w:firstLine="708"/>
        <w:jc w:val="both"/>
        <w:rPr>
          <w:b/>
          <w:sz w:val="26"/>
          <w:szCs w:val="26"/>
        </w:rPr>
      </w:pPr>
    </w:p>
    <w:p w:rsidR="00CF7CAD" w:rsidRDefault="00CF7CAD" w:rsidP="00CF7CAD">
      <w:pPr>
        <w:ind w:firstLine="709"/>
        <w:jc w:val="both"/>
        <w:rPr>
          <w:sz w:val="26"/>
          <w:szCs w:val="26"/>
        </w:rPr>
      </w:pPr>
      <w:r w:rsidRPr="00637F40">
        <w:rPr>
          <w:sz w:val="26"/>
          <w:szCs w:val="26"/>
        </w:rPr>
        <w:t xml:space="preserve">Республика Хакасия – один из субъектов Российской Федерации, не имеющих на своей территории крытой ледовой арены с искусственным льдом. Между тем, в соответствии с концепцией подпрограммы «Развитие хоккея в Российской Федерации на 2018-2020 годы» федеральной целевой программы «Развитие физической культуры и спорта в Российской Федерации на 2016-2020 годы» к 2020 году на территории Российской Федерации планируется увеличение количества крытых ледовых стадионов до 600. </w:t>
      </w:r>
      <w:r>
        <w:rPr>
          <w:sz w:val="26"/>
          <w:szCs w:val="26"/>
        </w:rPr>
        <w:t xml:space="preserve">В рамках реализации непрограммных мероприятий </w:t>
      </w:r>
      <w:r w:rsidRPr="00637F40">
        <w:rPr>
          <w:sz w:val="26"/>
          <w:szCs w:val="26"/>
        </w:rPr>
        <w:t xml:space="preserve">Министерством спорта Российской Федерации </w:t>
      </w:r>
      <w:r>
        <w:rPr>
          <w:sz w:val="26"/>
          <w:szCs w:val="26"/>
        </w:rPr>
        <w:t xml:space="preserve">предусмотрена возможность предоставление субсидии субъектам Российской Федерации на строительство крупных спортивных сооружений.  </w:t>
      </w:r>
    </w:p>
    <w:p w:rsidR="00986413" w:rsidRDefault="00CF7CAD" w:rsidP="00CF7C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августа 2018 года состоялась рабочая встреча Главы Республики Хакасия – Председателя Правительства Республики Хакасия В.М. Зимина с Президентом Российской Федерации В.В. Путиным, на которой обсуждался вопрос строительства крытой ледовой арены на территории Республики Хакасия. По итогам встречи Председателю Правительства Российской Федерации Медведеву Д.А. дано поручение о </w:t>
      </w:r>
      <w:proofErr w:type="spellStart"/>
      <w:r>
        <w:rPr>
          <w:sz w:val="26"/>
          <w:szCs w:val="26"/>
        </w:rPr>
        <w:t>софинансировании</w:t>
      </w:r>
      <w:proofErr w:type="spellEnd"/>
      <w:r>
        <w:rPr>
          <w:sz w:val="26"/>
          <w:szCs w:val="26"/>
        </w:rPr>
        <w:t xml:space="preserve"> из средств федерального бюджета  строительства крытой ледовой арены в г. Абакане в 2020-2021 годах.</w:t>
      </w:r>
      <w:r w:rsidR="00986413">
        <w:rPr>
          <w:sz w:val="26"/>
          <w:szCs w:val="26"/>
        </w:rPr>
        <w:t xml:space="preserve"> В настоящее время администрацией города Абакана объявлен конкурс на разработку проектно-сметной документации для строительства ледовой арены. </w:t>
      </w:r>
    </w:p>
    <w:p w:rsidR="00CF7CAD" w:rsidRDefault="00CF7CAD" w:rsidP="00FE4DA5">
      <w:pPr>
        <w:ind w:firstLine="708"/>
        <w:jc w:val="both"/>
        <w:rPr>
          <w:b/>
          <w:sz w:val="26"/>
          <w:szCs w:val="26"/>
        </w:rPr>
      </w:pPr>
    </w:p>
    <w:p w:rsidR="00CF7CAD" w:rsidRPr="00B80DD3" w:rsidRDefault="00CF7CAD" w:rsidP="00CF7C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в Республике Хакасия продолжено развитие Регионального центра спортивной подготовки «Тея», которое ведется с 2010 года. </w:t>
      </w:r>
      <w:r w:rsidRPr="00B80DD3">
        <w:rPr>
          <w:sz w:val="26"/>
          <w:szCs w:val="26"/>
        </w:rPr>
        <w:t>В 2011 году строительство регионального центра было включено в федеральную целев</w:t>
      </w:r>
      <w:r>
        <w:rPr>
          <w:sz w:val="26"/>
          <w:szCs w:val="26"/>
        </w:rPr>
        <w:t>ую</w:t>
      </w:r>
      <w:r w:rsidRPr="00B80DD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B80DD3">
        <w:rPr>
          <w:sz w:val="26"/>
          <w:szCs w:val="26"/>
        </w:rPr>
        <w:t xml:space="preserve"> «Развитие физической культуры и спорта в Российской Федерации на 2006-2015 годы»</w:t>
      </w:r>
      <w:r>
        <w:rPr>
          <w:sz w:val="26"/>
          <w:szCs w:val="26"/>
        </w:rPr>
        <w:t>,</w:t>
      </w:r>
      <w:r w:rsidRPr="00B80DD3">
        <w:rPr>
          <w:sz w:val="26"/>
          <w:szCs w:val="26"/>
        </w:rPr>
        <w:t xml:space="preserve"> на условиях софинансирования</w:t>
      </w:r>
      <w:r>
        <w:rPr>
          <w:sz w:val="26"/>
          <w:szCs w:val="26"/>
        </w:rPr>
        <w:t xml:space="preserve"> из федерального бюджета и республиканского бюджета Республики Хакасия завершено строительство первой и второй очередей проекта. </w:t>
      </w:r>
    </w:p>
    <w:p w:rsidR="00CF7CAD" w:rsidRPr="00B80DD3" w:rsidRDefault="00CF7CAD" w:rsidP="00CF7CAD">
      <w:pPr>
        <w:ind w:firstLine="709"/>
        <w:jc w:val="both"/>
        <w:rPr>
          <w:sz w:val="26"/>
          <w:szCs w:val="26"/>
        </w:rPr>
      </w:pPr>
      <w:r w:rsidRPr="00B80DD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завершения </w:t>
      </w:r>
      <w:r w:rsidRPr="00B80DD3">
        <w:rPr>
          <w:sz w:val="26"/>
          <w:szCs w:val="26"/>
        </w:rPr>
        <w:t xml:space="preserve">реализации проекта и использования всего потенциала </w:t>
      </w:r>
      <w:r>
        <w:rPr>
          <w:sz w:val="26"/>
          <w:szCs w:val="26"/>
        </w:rPr>
        <w:t>Р</w:t>
      </w:r>
      <w:r w:rsidRPr="00B80DD3">
        <w:rPr>
          <w:sz w:val="26"/>
          <w:szCs w:val="26"/>
        </w:rPr>
        <w:t xml:space="preserve">егионального центра </w:t>
      </w:r>
      <w:r>
        <w:rPr>
          <w:sz w:val="26"/>
          <w:szCs w:val="26"/>
        </w:rPr>
        <w:t xml:space="preserve">спортивной подготовки в п. Вершина Теи необходимо строительство </w:t>
      </w:r>
      <w:r w:rsidRPr="00B80DD3">
        <w:rPr>
          <w:sz w:val="26"/>
          <w:szCs w:val="26"/>
        </w:rPr>
        <w:t>трет</w:t>
      </w:r>
      <w:r>
        <w:rPr>
          <w:sz w:val="26"/>
          <w:szCs w:val="26"/>
        </w:rPr>
        <w:t xml:space="preserve">ьей очереди. В настоящее время ведется корректировка проектно-сметной документации </w:t>
      </w:r>
      <w:proofErr w:type="gramStart"/>
      <w:r>
        <w:rPr>
          <w:sz w:val="26"/>
          <w:szCs w:val="26"/>
        </w:rPr>
        <w:t xml:space="preserve">на строительство </w:t>
      </w:r>
      <w:r w:rsidRPr="00B80DD3">
        <w:rPr>
          <w:sz w:val="26"/>
          <w:szCs w:val="26"/>
        </w:rPr>
        <w:t xml:space="preserve">третьей очереди </w:t>
      </w:r>
      <w:r>
        <w:rPr>
          <w:sz w:val="26"/>
          <w:szCs w:val="26"/>
        </w:rPr>
        <w:t>в целях приведения в соответствие с новыми требованиями к спортивным сооружениям</w:t>
      </w:r>
      <w:proofErr w:type="gramEnd"/>
      <w:r>
        <w:rPr>
          <w:sz w:val="26"/>
          <w:szCs w:val="26"/>
        </w:rPr>
        <w:t xml:space="preserve">. Планируется, что в рамках третьей очереди будет построено 4-этажное здание реабилитационно-спортивного корпуса. Предполагаемая </w:t>
      </w:r>
      <w:r w:rsidRPr="00B80DD3">
        <w:rPr>
          <w:sz w:val="26"/>
          <w:szCs w:val="26"/>
        </w:rPr>
        <w:t>сметная стоимость строительства третьей очер</w:t>
      </w:r>
      <w:r>
        <w:rPr>
          <w:sz w:val="26"/>
          <w:szCs w:val="26"/>
        </w:rPr>
        <w:t xml:space="preserve">еди составит – </w:t>
      </w:r>
      <w:r w:rsidR="00390C62">
        <w:rPr>
          <w:sz w:val="26"/>
          <w:szCs w:val="26"/>
        </w:rPr>
        <w:t>551</w:t>
      </w:r>
      <w:r>
        <w:rPr>
          <w:sz w:val="26"/>
          <w:szCs w:val="26"/>
        </w:rPr>
        <w:t>,</w:t>
      </w:r>
      <w:r w:rsidR="00390C62">
        <w:rPr>
          <w:sz w:val="26"/>
          <w:szCs w:val="26"/>
        </w:rPr>
        <w:t>63</w:t>
      </w:r>
      <w:r>
        <w:rPr>
          <w:sz w:val="26"/>
          <w:szCs w:val="26"/>
        </w:rPr>
        <w:t> </w:t>
      </w:r>
      <w:r w:rsidRPr="00B80DD3">
        <w:rPr>
          <w:sz w:val="26"/>
          <w:szCs w:val="26"/>
        </w:rPr>
        <w:t xml:space="preserve">млн. рублей. </w:t>
      </w:r>
    </w:p>
    <w:p w:rsidR="00CF7CAD" w:rsidRDefault="00CF7CAD" w:rsidP="00CF7CAD">
      <w:pPr>
        <w:ind w:firstLine="709"/>
        <w:jc w:val="both"/>
        <w:rPr>
          <w:sz w:val="26"/>
          <w:szCs w:val="26"/>
        </w:rPr>
      </w:pP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спортивных сооружений в Республике Хакасия в 2018 году увеличилось на 9 и составило 1108: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муниципальном образовании город Саяногорск – 2 </w:t>
      </w:r>
      <w:proofErr w:type="gramStart"/>
      <w:r>
        <w:rPr>
          <w:sz w:val="26"/>
          <w:szCs w:val="26"/>
        </w:rPr>
        <w:t>спортивных</w:t>
      </w:r>
      <w:proofErr w:type="gramEnd"/>
      <w:r>
        <w:rPr>
          <w:sz w:val="26"/>
          <w:szCs w:val="26"/>
        </w:rPr>
        <w:t xml:space="preserve"> сооружения: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горнолыжный комплекс «Черемуховый лог»,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спортивная площадка с уличными тренажерами в Интернациональном микрорайоне г. Саяногорска,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городе Черногорске – 2 </w:t>
      </w:r>
      <w:proofErr w:type="gramStart"/>
      <w:r>
        <w:rPr>
          <w:sz w:val="26"/>
          <w:szCs w:val="26"/>
        </w:rPr>
        <w:t>спортивных</w:t>
      </w:r>
      <w:proofErr w:type="gramEnd"/>
      <w:r>
        <w:rPr>
          <w:sz w:val="26"/>
          <w:szCs w:val="26"/>
        </w:rPr>
        <w:t xml:space="preserve"> сооружения: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тренировочный спортивный зал по борьбе дзюдо «Ах Барс» (</w:t>
      </w:r>
      <w:r>
        <w:rPr>
          <w:color w:val="000000"/>
          <w:sz w:val="26"/>
          <w:szCs w:val="26"/>
        </w:rPr>
        <w:t xml:space="preserve">ул. </w:t>
      </w:r>
      <w:proofErr w:type="gramStart"/>
      <w:r>
        <w:rPr>
          <w:color w:val="000000"/>
          <w:sz w:val="26"/>
          <w:szCs w:val="26"/>
        </w:rPr>
        <w:t>Линейная</w:t>
      </w:r>
      <w:proofErr w:type="gramEnd"/>
      <w:r>
        <w:rPr>
          <w:color w:val="000000"/>
          <w:sz w:val="26"/>
          <w:szCs w:val="26"/>
        </w:rPr>
        <w:t>, 253Г</w:t>
      </w:r>
      <w:r>
        <w:rPr>
          <w:sz w:val="26"/>
          <w:szCs w:val="26"/>
        </w:rPr>
        <w:t>),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спортивная площадка с уличными тренажерами в МАУ «Черногорский центр культуры и досуга» (ул. Дзержинского, 19Б),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городе Абакане – 4 </w:t>
      </w:r>
      <w:proofErr w:type="gramStart"/>
      <w:r>
        <w:rPr>
          <w:sz w:val="26"/>
          <w:szCs w:val="26"/>
        </w:rPr>
        <w:t>спортивных</w:t>
      </w:r>
      <w:proofErr w:type="gramEnd"/>
      <w:r>
        <w:rPr>
          <w:sz w:val="26"/>
          <w:szCs w:val="26"/>
        </w:rPr>
        <w:t xml:space="preserve"> сооружения: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спортивная площадка с уличными тренажерами в парке </w:t>
      </w:r>
      <w:proofErr w:type="gramStart"/>
      <w:r>
        <w:rPr>
          <w:sz w:val="26"/>
          <w:szCs w:val="26"/>
        </w:rPr>
        <w:t>Комсомольский</w:t>
      </w:r>
      <w:proofErr w:type="gramEnd"/>
      <w:r>
        <w:rPr>
          <w:sz w:val="26"/>
          <w:szCs w:val="26"/>
        </w:rPr>
        <w:t>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спортивная площадка с уличными тренажерами в количестве (6 шт.) в районе КДЦ «Южный»,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спортивная площадка с уличными тренажерами по ул. Литвинова,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мини-футбольное поле по ул. Литвинова,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Аскиз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– универсальная спортивная площадка. </w:t>
      </w:r>
    </w:p>
    <w:p w:rsidR="00FE4DA5" w:rsidRDefault="00FE4DA5" w:rsidP="00FE4DA5">
      <w:pPr>
        <w:ind w:firstLine="709"/>
        <w:jc w:val="both"/>
        <w:rPr>
          <w:sz w:val="26"/>
          <w:szCs w:val="26"/>
        </w:rPr>
      </w:pPr>
    </w:p>
    <w:p w:rsidR="00250B01" w:rsidRPr="00250B01" w:rsidRDefault="00250B01" w:rsidP="00FE4DA5">
      <w:pPr>
        <w:ind w:firstLine="709"/>
        <w:jc w:val="both"/>
        <w:rPr>
          <w:b/>
          <w:sz w:val="26"/>
          <w:szCs w:val="26"/>
        </w:rPr>
      </w:pPr>
      <w:r w:rsidRPr="00250B01">
        <w:rPr>
          <w:b/>
          <w:sz w:val="26"/>
          <w:szCs w:val="26"/>
        </w:rPr>
        <w:t>Пропаганда физической культуры и спорта</w:t>
      </w:r>
    </w:p>
    <w:p w:rsidR="00986413" w:rsidRPr="00250B01" w:rsidRDefault="00986413" w:rsidP="00986413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С целью популяризации здорового образа жизни и привлечения населения к систематическим занятиям физической культурой и спортом на сайте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</w:t>
      </w:r>
      <w:hyperlink r:id="rId9" w:history="1">
        <w:r w:rsidRPr="00837BDA">
          <w:rPr>
            <w:rStyle w:val="aa"/>
            <w:sz w:val="26"/>
            <w:szCs w:val="26"/>
          </w:rPr>
          <w:t>www.stm19.ru</w:t>
        </w:r>
      </w:hyperlink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По итогам соревнований изготавливаются видеоролики, которые размещаются на сайте www.stm19.ru и в официальных социальных сетях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</w:t>
      </w:r>
      <w:proofErr w:type="spellStart"/>
      <w:r w:rsidRPr="00250B01">
        <w:rPr>
          <w:sz w:val="26"/>
          <w:szCs w:val="26"/>
        </w:rPr>
        <w:t>ВКонтакте</w:t>
      </w:r>
      <w:proofErr w:type="spellEnd"/>
      <w:r w:rsidRPr="00250B01">
        <w:rPr>
          <w:sz w:val="26"/>
          <w:szCs w:val="26"/>
        </w:rPr>
        <w:t xml:space="preserve">, </w:t>
      </w:r>
      <w:proofErr w:type="spellStart"/>
      <w:r w:rsidRPr="00250B01">
        <w:rPr>
          <w:sz w:val="26"/>
          <w:szCs w:val="26"/>
        </w:rPr>
        <w:t>Facebook</w:t>
      </w:r>
      <w:proofErr w:type="spellEnd"/>
      <w:r w:rsidRPr="00250B01">
        <w:rPr>
          <w:sz w:val="26"/>
          <w:szCs w:val="26"/>
        </w:rPr>
        <w:t xml:space="preserve">, </w:t>
      </w:r>
      <w:proofErr w:type="spellStart"/>
      <w:r w:rsidRPr="00250B01">
        <w:rPr>
          <w:sz w:val="26"/>
          <w:szCs w:val="26"/>
        </w:rPr>
        <w:t>Twitter</w:t>
      </w:r>
      <w:proofErr w:type="spellEnd"/>
      <w:r w:rsidRPr="00250B01">
        <w:rPr>
          <w:sz w:val="26"/>
          <w:szCs w:val="26"/>
        </w:rPr>
        <w:t xml:space="preserve">, Одноклассники, </w:t>
      </w:r>
      <w:proofErr w:type="spellStart"/>
      <w:r w:rsidRPr="00250B01">
        <w:rPr>
          <w:sz w:val="26"/>
          <w:szCs w:val="26"/>
        </w:rPr>
        <w:t>видеохостинге</w:t>
      </w:r>
      <w:proofErr w:type="spellEnd"/>
      <w:r w:rsidRPr="00250B01">
        <w:rPr>
          <w:sz w:val="26"/>
          <w:szCs w:val="26"/>
        </w:rPr>
        <w:t xml:space="preserve"> «</w:t>
      </w:r>
      <w:proofErr w:type="spellStart"/>
      <w:r w:rsidRPr="00250B01">
        <w:rPr>
          <w:sz w:val="26"/>
          <w:szCs w:val="26"/>
        </w:rPr>
        <w:t>YouTube</w:t>
      </w:r>
      <w:proofErr w:type="spellEnd"/>
      <w:r w:rsidRPr="00250B01">
        <w:rPr>
          <w:sz w:val="26"/>
          <w:szCs w:val="26"/>
        </w:rPr>
        <w:t xml:space="preserve">».В сумме число подписчиков официальных страниц насчитывает </w:t>
      </w:r>
      <w:r>
        <w:rPr>
          <w:sz w:val="26"/>
          <w:szCs w:val="26"/>
        </w:rPr>
        <w:t>более</w:t>
      </w:r>
      <w:r w:rsidRPr="00250B01">
        <w:rPr>
          <w:sz w:val="26"/>
          <w:szCs w:val="26"/>
        </w:rPr>
        <w:t xml:space="preserve"> 7500 человек.</w:t>
      </w:r>
    </w:p>
    <w:p w:rsidR="00986413" w:rsidRPr="00250B01" w:rsidRDefault="00986413" w:rsidP="00986413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Продолжена реализация </w:t>
      </w:r>
      <w:proofErr w:type="gramStart"/>
      <w:r w:rsidRPr="00250B01">
        <w:rPr>
          <w:sz w:val="26"/>
          <w:szCs w:val="26"/>
        </w:rPr>
        <w:t>интернет-проекта</w:t>
      </w:r>
      <w:proofErr w:type="gramEnd"/>
      <w:r w:rsidRPr="00250B01">
        <w:rPr>
          <w:sz w:val="26"/>
          <w:szCs w:val="26"/>
        </w:rPr>
        <w:t xml:space="preserve"> «Хакасия – территория спорта», в</w:t>
      </w:r>
      <w:r>
        <w:rPr>
          <w:sz w:val="26"/>
          <w:szCs w:val="26"/>
        </w:rPr>
        <w:t xml:space="preserve"> рамках которого за 2018 год изготовлен 12</w:t>
      </w:r>
      <w:r w:rsidRPr="00250B01">
        <w:rPr>
          <w:sz w:val="26"/>
          <w:szCs w:val="26"/>
        </w:rPr>
        <w:t>1 видеоролик, видеосюжет и тематическ</w:t>
      </w:r>
      <w:r>
        <w:rPr>
          <w:sz w:val="26"/>
          <w:szCs w:val="26"/>
        </w:rPr>
        <w:t>ая</w:t>
      </w:r>
      <w:r w:rsidRPr="00250B01">
        <w:rPr>
          <w:sz w:val="26"/>
          <w:szCs w:val="26"/>
        </w:rPr>
        <w:t xml:space="preserve"> передач</w:t>
      </w:r>
      <w:r>
        <w:rPr>
          <w:sz w:val="26"/>
          <w:szCs w:val="26"/>
        </w:rPr>
        <w:t>а</w:t>
      </w:r>
      <w:r w:rsidRPr="00250B01">
        <w:rPr>
          <w:sz w:val="26"/>
          <w:szCs w:val="26"/>
        </w:rPr>
        <w:t xml:space="preserve">. По инициативе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еженедельно выходят региональные телевизионные программы «</w:t>
      </w:r>
      <w:proofErr w:type="spellStart"/>
      <w:r w:rsidRPr="00250B01">
        <w:rPr>
          <w:sz w:val="26"/>
          <w:szCs w:val="26"/>
        </w:rPr>
        <w:t>СпортАнзор</w:t>
      </w:r>
      <w:proofErr w:type="spellEnd"/>
      <w:r w:rsidRPr="00250B01">
        <w:rPr>
          <w:sz w:val="26"/>
          <w:szCs w:val="26"/>
        </w:rPr>
        <w:t xml:space="preserve">» («ТНТ-Абакан»), «Спортивное утро» («ГТРК Хакасия»). Используются информационные площадки: </w:t>
      </w:r>
      <w:proofErr w:type="gramStart"/>
      <w:r w:rsidRPr="00250B01">
        <w:rPr>
          <w:sz w:val="26"/>
          <w:szCs w:val="26"/>
        </w:rPr>
        <w:t>«РТС – Республиканская телевизионная сеть», ТНТ «Абакан», «СТВ</w:t>
      </w:r>
      <w:r>
        <w:rPr>
          <w:sz w:val="26"/>
          <w:szCs w:val="26"/>
        </w:rPr>
        <w:t>-</w:t>
      </w:r>
      <w:r w:rsidRPr="00250B01">
        <w:rPr>
          <w:sz w:val="26"/>
          <w:szCs w:val="26"/>
        </w:rPr>
        <w:t>7», «РЕН-ТВ «Саяны», «</w:t>
      </w:r>
      <w:proofErr w:type="spellStart"/>
      <w:r w:rsidRPr="00250B01">
        <w:rPr>
          <w:sz w:val="26"/>
          <w:szCs w:val="26"/>
        </w:rPr>
        <w:t>ЧерногорскИнформ</w:t>
      </w:r>
      <w:proofErr w:type="spellEnd"/>
      <w:r w:rsidRPr="00250B01">
        <w:rPr>
          <w:sz w:val="26"/>
          <w:szCs w:val="26"/>
        </w:rPr>
        <w:t xml:space="preserve">», «Радио КП», «Радио Сибирь», газеты «Хакасия» и «Хабар», журнал «Территория выбора» и </w:t>
      </w:r>
      <w:r>
        <w:rPr>
          <w:sz w:val="26"/>
          <w:szCs w:val="26"/>
        </w:rPr>
        <w:t>другие СМИ</w:t>
      </w:r>
      <w:r w:rsidRPr="00250B01">
        <w:rPr>
          <w:sz w:val="26"/>
          <w:szCs w:val="26"/>
        </w:rPr>
        <w:t xml:space="preserve">. </w:t>
      </w:r>
      <w:proofErr w:type="gramEnd"/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Помимо размещения на официальном сайте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stm19.ru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и Правительства Республики Хакасия r-19.ru, информация о деятельности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направляется в средства массовой информации (печатные, электронные) различного уровня (муниципальные, республиканские, федеральные). </w:t>
      </w:r>
      <w:r>
        <w:rPr>
          <w:sz w:val="26"/>
          <w:szCs w:val="26"/>
        </w:rPr>
        <w:t>В</w:t>
      </w:r>
      <w:r w:rsidRPr="00250B01">
        <w:rPr>
          <w:sz w:val="26"/>
          <w:szCs w:val="26"/>
        </w:rPr>
        <w:t xml:space="preserve"> 2018 год</w:t>
      </w:r>
      <w:r>
        <w:rPr>
          <w:sz w:val="26"/>
          <w:szCs w:val="26"/>
        </w:rPr>
        <w:t>у</w:t>
      </w:r>
      <w:r w:rsidRPr="00250B01">
        <w:rPr>
          <w:sz w:val="26"/>
          <w:szCs w:val="26"/>
        </w:rPr>
        <w:t xml:space="preserve"> пресс-службой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подготовлено, опубликовано и отправлено в рассылку около </w:t>
      </w:r>
      <w:r>
        <w:rPr>
          <w:sz w:val="26"/>
          <w:szCs w:val="26"/>
        </w:rPr>
        <w:t>33</w:t>
      </w:r>
      <w:r w:rsidRPr="00250B01">
        <w:rPr>
          <w:sz w:val="26"/>
          <w:szCs w:val="26"/>
        </w:rPr>
        <w:t xml:space="preserve">00 официальных пресс-релизов. Продолжается сотрудничество на безвозмездной основе с региональными печатными изданиями «Территория выбора» и «Хакасия», с федеральными журналами «Лыжный спорт» и «Дзюдо», с федеральным телеканалом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Матч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» и </w:t>
      </w:r>
      <w:r w:rsidRPr="00250B01">
        <w:rPr>
          <w:sz w:val="26"/>
          <w:szCs w:val="26"/>
        </w:rPr>
        <w:t>«ОТР».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Кроме того, региональные новости публикуются на официальных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сайтах Центрального спортивного клуба </w:t>
      </w:r>
      <w:r>
        <w:rPr>
          <w:sz w:val="26"/>
          <w:szCs w:val="26"/>
        </w:rPr>
        <w:t>А</w:t>
      </w:r>
      <w:r w:rsidRPr="00250B01">
        <w:rPr>
          <w:sz w:val="26"/>
          <w:szCs w:val="26"/>
        </w:rPr>
        <w:t>рмии, Федерации лыжных гонок России.</w:t>
      </w:r>
    </w:p>
    <w:p w:rsidR="00986413" w:rsidRPr="00250B01" w:rsidRDefault="00986413" w:rsidP="00986413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Регулярно проводится мониторинг по </w:t>
      </w:r>
      <w:proofErr w:type="gramStart"/>
      <w:r w:rsidRPr="00250B01">
        <w:rPr>
          <w:sz w:val="26"/>
          <w:szCs w:val="26"/>
        </w:rPr>
        <w:t>официальным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250B01">
        <w:rPr>
          <w:sz w:val="26"/>
          <w:szCs w:val="26"/>
        </w:rPr>
        <w:t>хештегам</w:t>
      </w:r>
      <w:proofErr w:type="spellEnd"/>
      <w:r w:rsidRPr="00250B01">
        <w:rPr>
          <w:sz w:val="26"/>
          <w:szCs w:val="26"/>
        </w:rPr>
        <w:t xml:space="preserve">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(#</w:t>
      </w:r>
      <w:proofErr w:type="spellStart"/>
      <w:r w:rsidRPr="00250B01">
        <w:rPr>
          <w:sz w:val="26"/>
          <w:szCs w:val="26"/>
        </w:rPr>
        <w:t>Хакасияспортивная</w:t>
      </w:r>
      <w:proofErr w:type="spellEnd"/>
      <w:r w:rsidRPr="00250B01">
        <w:rPr>
          <w:sz w:val="26"/>
          <w:szCs w:val="26"/>
        </w:rPr>
        <w:t xml:space="preserve">). </w:t>
      </w:r>
      <w:proofErr w:type="spellStart"/>
      <w:r w:rsidRPr="00250B01">
        <w:rPr>
          <w:sz w:val="26"/>
          <w:szCs w:val="26"/>
        </w:rPr>
        <w:t>Хештеги</w:t>
      </w:r>
      <w:proofErr w:type="spellEnd"/>
      <w:r w:rsidRPr="00250B01">
        <w:rPr>
          <w:sz w:val="26"/>
          <w:szCs w:val="26"/>
        </w:rPr>
        <w:t xml:space="preserve"> вывешиваются на каждом спортивном мероприятии.  </w:t>
      </w:r>
    </w:p>
    <w:p w:rsidR="00986413" w:rsidRPr="00250B01" w:rsidRDefault="00986413" w:rsidP="00986413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С 2014 года пресс-службой </w:t>
      </w:r>
      <w:proofErr w:type="spellStart"/>
      <w:r w:rsidRPr="00250B01">
        <w:rPr>
          <w:sz w:val="26"/>
          <w:szCs w:val="26"/>
        </w:rPr>
        <w:t>Минспорта</w:t>
      </w:r>
      <w:proofErr w:type="spellEnd"/>
      <w:r w:rsidRPr="00250B01">
        <w:rPr>
          <w:sz w:val="26"/>
          <w:szCs w:val="26"/>
        </w:rPr>
        <w:t xml:space="preserve"> Хакасии продолжена реализация проекта «</w:t>
      </w:r>
      <w:r>
        <w:rPr>
          <w:sz w:val="26"/>
          <w:szCs w:val="26"/>
        </w:rPr>
        <w:t>Золотой пьедестал Хакасии</w:t>
      </w:r>
      <w:r w:rsidRPr="00250B01">
        <w:rPr>
          <w:sz w:val="26"/>
          <w:szCs w:val="26"/>
        </w:rPr>
        <w:t xml:space="preserve">». </w:t>
      </w:r>
      <w:r>
        <w:rPr>
          <w:sz w:val="26"/>
          <w:szCs w:val="26"/>
        </w:rPr>
        <w:t>П</w:t>
      </w:r>
      <w:r w:rsidRPr="00250B01">
        <w:rPr>
          <w:sz w:val="26"/>
          <w:szCs w:val="26"/>
        </w:rPr>
        <w:t>лощадкой для голосования выступает группа «Спорт Хакасия» в социальной сети «</w:t>
      </w:r>
      <w:proofErr w:type="spellStart"/>
      <w:r w:rsidRPr="00250B01">
        <w:rPr>
          <w:sz w:val="26"/>
          <w:szCs w:val="26"/>
        </w:rPr>
        <w:t>Вконтакте</w:t>
      </w:r>
      <w:proofErr w:type="spellEnd"/>
      <w:r w:rsidRPr="00250B01">
        <w:rPr>
          <w:sz w:val="26"/>
          <w:szCs w:val="26"/>
        </w:rPr>
        <w:t>»</w:t>
      </w:r>
      <w:r w:rsidRP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(vk.com/stmrh19), что увеличило количество голосующих, так как эта платформа является наиболее </w:t>
      </w:r>
      <w:r w:rsidRPr="00250B01">
        <w:rPr>
          <w:sz w:val="26"/>
          <w:szCs w:val="26"/>
        </w:rPr>
        <w:lastRenderedPageBreak/>
        <w:t>подходящей площадкой для подобных опросов. Посетителям группы предлагается для голосования перечень спортсменов, добившихся высоких результатов на международных и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российских спортивных мероприятиях. Опрос проходит в течение недели. Награждение лучших спортсменов и их тренеров, определившихся путем голосования, проводится на пресс-конференциях с участием крупных республиканских телерадиокомпаний, электронных и печатных СМИ. В среднем в голосовании  принимают участие около 1000 человек.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 w:rsidRPr="004461E6">
        <w:rPr>
          <w:sz w:val="26"/>
          <w:szCs w:val="26"/>
        </w:rPr>
        <w:t>С октября 2016</w:t>
      </w:r>
      <w:r w:rsidRPr="007857B3">
        <w:rPr>
          <w:sz w:val="26"/>
          <w:szCs w:val="26"/>
        </w:rPr>
        <w:t xml:space="preserve"> года материалы на официальном сайте Министерства спорта Республики Хакасия выходят на двух государственных языках Республики Хакасия – русском и хакасском. </w:t>
      </w:r>
      <w:proofErr w:type="spellStart"/>
      <w:r w:rsidRPr="007857B3">
        <w:rPr>
          <w:sz w:val="26"/>
          <w:szCs w:val="26"/>
        </w:rPr>
        <w:t>Минспорт</w:t>
      </w:r>
      <w:proofErr w:type="spellEnd"/>
      <w:r w:rsidRPr="007857B3">
        <w:rPr>
          <w:sz w:val="26"/>
          <w:szCs w:val="26"/>
        </w:rPr>
        <w:t xml:space="preserve"> Хакасии стал первым органом исполнительной власти, который предоставил </w:t>
      </w:r>
      <w:proofErr w:type="gramStart"/>
      <w:r w:rsidRPr="007857B3">
        <w:rPr>
          <w:sz w:val="26"/>
          <w:szCs w:val="26"/>
        </w:rPr>
        <w:t>интернет-пользователям</w:t>
      </w:r>
      <w:proofErr w:type="gramEnd"/>
      <w:r w:rsidRPr="007857B3">
        <w:rPr>
          <w:sz w:val="26"/>
          <w:szCs w:val="26"/>
        </w:rPr>
        <w:t xml:space="preserve"> возможность просматривать сайт на хакасском языке. Перевод осуществляется практически синхронно при появлении новостей на русском языке. Кнопка переключения языка расположена вверху страницы.</w:t>
      </w:r>
    </w:p>
    <w:p w:rsidR="00986413" w:rsidRPr="00742A07" w:rsidRDefault="00986413" w:rsidP="00986413">
      <w:pPr>
        <w:ind w:firstLine="709"/>
        <w:jc w:val="both"/>
        <w:rPr>
          <w:sz w:val="26"/>
          <w:szCs w:val="26"/>
        </w:rPr>
      </w:pPr>
      <w:r w:rsidRPr="00742A07">
        <w:rPr>
          <w:sz w:val="26"/>
          <w:szCs w:val="26"/>
        </w:rPr>
        <w:t>В целях пропаганды физической культуры и спорта и привлечения населения к занятиям физической культурой и спортом Министерством спорта Республики Хакасия используются современные формы работы, в том числе:</w:t>
      </w:r>
    </w:p>
    <w:p w:rsidR="00986413" w:rsidRPr="00742A07" w:rsidRDefault="00986413" w:rsidP="00986413">
      <w:pPr>
        <w:ind w:firstLine="708"/>
        <w:jc w:val="both"/>
        <w:rPr>
          <w:sz w:val="26"/>
          <w:szCs w:val="26"/>
        </w:rPr>
      </w:pPr>
      <w:r w:rsidRPr="00742A07">
        <w:rPr>
          <w:sz w:val="26"/>
          <w:szCs w:val="26"/>
        </w:rPr>
        <w:t xml:space="preserve">1. Проведение открытых мастер-классов по видам спорта для населения с участием средств массовой информации:  </w:t>
      </w:r>
    </w:p>
    <w:p w:rsidR="00986413" w:rsidRPr="00742A07" w:rsidRDefault="00986413" w:rsidP="00986413">
      <w:pPr>
        <w:ind w:firstLine="708"/>
        <w:jc w:val="both"/>
        <w:rPr>
          <w:sz w:val="26"/>
          <w:szCs w:val="26"/>
        </w:rPr>
      </w:pPr>
      <w:r w:rsidRPr="00742A07">
        <w:rPr>
          <w:sz w:val="26"/>
          <w:szCs w:val="26"/>
        </w:rPr>
        <w:t>- в сентябре команда по хоккею с мячом «</w:t>
      </w:r>
      <w:proofErr w:type="gramStart"/>
      <w:r w:rsidRPr="00742A07">
        <w:rPr>
          <w:sz w:val="26"/>
          <w:szCs w:val="26"/>
        </w:rPr>
        <w:t>Саяны-Хакасия</w:t>
      </w:r>
      <w:proofErr w:type="gramEnd"/>
      <w:r w:rsidRPr="00742A07">
        <w:rPr>
          <w:sz w:val="26"/>
          <w:szCs w:val="26"/>
        </w:rPr>
        <w:t xml:space="preserve">» провела открытую тренировку на льду, после которой болельщики и представители СМИ республики пообщались с тренерским штабом и игроками,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 w:rsidRPr="00742A07">
        <w:rPr>
          <w:sz w:val="26"/>
          <w:szCs w:val="26"/>
        </w:rPr>
        <w:t>2. Торжественная встреча спортсменов – победителей российских и международных соревнований в аэропорту города Абакана</w:t>
      </w:r>
      <w:r>
        <w:rPr>
          <w:sz w:val="26"/>
          <w:szCs w:val="26"/>
        </w:rPr>
        <w:t xml:space="preserve">.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1051">
        <w:rPr>
          <w:sz w:val="26"/>
          <w:szCs w:val="26"/>
        </w:rPr>
        <w:t xml:space="preserve">В поселке </w:t>
      </w:r>
      <w:proofErr w:type="spellStart"/>
      <w:r w:rsidRPr="00261051">
        <w:rPr>
          <w:sz w:val="26"/>
          <w:szCs w:val="26"/>
        </w:rPr>
        <w:t>Изыхские</w:t>
      </w:r>
      <w:proofErr w:type="spellEnd"/>
      <w:r w:rsidRPr="00261051">
        <w:rPr>
          <w:sz w:val="26"/>
          <w:szCs w:val="26"/>
        </w:rPr>
        <w:t xml:space="preserve"> Копи ко Дню знаний приурочили открытие на фасаде общеобразовательной школы мемо</w:t>
      </w:r>
      <w:r>
        <w:rPr>
          <w:sz w:val="26"/>
          <w:szCs w:val="26"/>
        </w:rPr>
        <w:t xml:space="preserve">риальной доски Виктору </w:t>
      </w:r>
      <w:proofErr w:type="spellStart"/>
      <w:r>
        <w:rPr>
          <w:sz w:val="26"/>
          <w:szCs w:val="26"/>
        </w:rPr>
        <w:t>Акшонову</w:t>
      </w:r>
      <w:proofErr w:type="spellEnd"/>
      <w:r>
        <w:rPr>
          <w:sz w:val="26"/>
          <w:szCs w:val="26"/>
        </w:rPr>
        <w:t xml:space="preserve"> – </w:t>
      </w:r>
      <w:r w:rsidRPr="00261051">
        <w:rPr>
          <w:sz w:val="26"/>
          <w:szCs w:val="26"/>
        </w:rPr>
        <w:t>двукратн</w:t>
      </w:r>
      <w:r>
        <w:rPr>
          <w:sz w:val="26"/>
          <w:szCs w:val="26"/>
        </w:rPr>
        <w:t>ому</w:t>
      </w:r>
      <w:r w:rsidRPr="00261051">
        <w:rPr>
          <w:sz w:val="26"/>
          <w:szCs w:val="26"/>
        </w:rPr>
        <w:t xml:space="preserve"> чемпион</w:t>
      </w:r>
      <w:r>
        <w:rPr>
          <w:sz w:val="26"/>
          <w:szCs w:val="26"/>
        </w:rPr>
        <w:t>у</w:t>
      </w:r>
      <w:r w:rsidRPr="00261051">
        <w:rPr>
          <w:sz w:val="26"/>
          <w:szCs w:val="26"/>
        </w:rPr>
        <w:t xml:space="preserve"> Советского </w:t>
      </w:r>
      <w:r>
        <w:rPr>
          <w:sz w:val="26"/>
          <w:szCs w:val="26"/>
        </w:rPr>
        <w:t>С</w:t>
      </w:r>
      <w:r w:rsidRPr="00261051">
        <w:rPr>
          <w:sz w:val="26"/>
          <w:szCs w:val="26"/>
        </w:rPr>
        <w:t>оюза, призер</w:t>
      </w:r>
      <w:r>
        <w:rPr>
          <w:sz w:val="26"/>
          <w:szCs w:val="26"/>
        </w:rPr>
        <w:t>у</w:t>
      </w:r>
      <w:r w:rsidRPr="00261051">
        <w:rPr>
          <w:sz w:val="26"/>
          <w:szCs w:val="26"/>
        </w:rPr>
        <w:t xml:space="preserve"> Игр доброй воли, мастер</w:t>
      </w:r>
      <w:r>
        <w:rPr>
          <w:sz w:val="26"/>
          <w:szCs w:val="26"/>
        </w:rPr>
        <w:t>у</w:t>
      </w:r>
      <w:r w:rsidRPr="00261051">
        <w:rPr>
          <w:sz w:val="26"/>
          <w:szCs w:val="26"/>
        </w:rPr>
        <w:t xml:space="preserve"> спорт</w:t>
      </w:r>
      <w:r>
        <w:rPr>
          <w:sz w:val="26"/>
          <w:szCs w:val="26"/>
        </w:rPr>
        <w:t>а</w:t>
      </w:r>
      <w:r w:rsidRPr="00261051">
        <w:rPr>
          <w:sz w:val="26"/>
          <w:szCs w:val="26"/>
        </w:rPr>
        <w:t xml:space="preserve"> международного класса СССР по боксу, </w:t>
      </w:r>
      <w:r>
        <w:rPr>
          <w:sz w:val="26"/>
          <w:szCs w:val="26"/>
        </w:rPr>
        <w:t xml:space="preserve">он </w:t>
      </w:r>
      <w:r w:rsidRPr="00261051">
        <w:rPr>
          <w:sz w:val="26"/>
          <w:szCs w:val="26"/>
        </w:rPr>
        <w:t xml:space="preserve">вырос в п. </w:t>
      </w:r>
      <w:proofErr w:type="spellStart"/>
      <w:r w:rsidRPr="00261051">
        <w:rPr>
          <w:sz w:val="26"/>
          <w:szCs w:val="26"/>
        </w:rPr>
        <w:t>Изыхские</w:t>
      </w:r>
      <w:proofErr w:type="spellEnd"/>
      <w:r w:rsidRPr="00261051">
        <w:rPr>
          <w:sz w:val="26"/>
          <w:szCs w:val="26"/>
        </w:rPr>
        <w:t xml:space="preserve"> Копи.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Черногорск в рамках празднования Победы в Великой Отечественной войне 1941-1945 годов 9 мая проведен большой </w:t>
      </w:r>
      <w:r w:rsidRPr="00E20F76">
        <w:rPr>
          <w:sz w:val="26"/>
          <w:szCs w:val="26"/>
        </w:rPr>
        <w:t>спортивный праздник</w:t>
      </w:r>
      <w:r>
        <w:rPr>
          <w:sz w:val="26"/>
          <w:szCs w:val="26"/>
        </w:rPr>
        <w:t>: организованы</w:t>
      </w:r>
      <w:r w:rsidRPr="00E20F76">
        <w:rPr>
          <w:sz w:val="26"/>
          <w:szCs w:val="26"/>
        </w:rPr>
        <w:t xml:space="preserve"> шествие </w:t>
      </w:r>
      <w:r>
        <w:rPr>
          <w:sz w:val="26"/>
          <w:szCs w:val="26"/>
        </w:rPr>
        <w:t xml:space="preserve">ведущих </w:t>
      </w:r>
      <w:r w:rsidRPr="00E20F76">
        <w:rPr>
          <w:sz w:val="26"/>
          <w:szCs w:val="26"/>
        </w:rPr>
        <w:t>спортсменов по улицам города, показательны</w:t>
      </w:r>
      <w:r>
        <w:rPr>
          <w:sz w:val="26"/>
          <w:szCs w:val="26"/>
        </w:rPr>
        <w:t>е</w:t>
      </w:r>
      <w:r w:rsidRPr="00E20F76">
        <w:rPr>
          <w:sz w:val="26"/>
          <w:szCs w:val="26"/>
        </w:rPr>
        <w:t xml:space="preserve"> выступлени</w:t>
      </w:r>
      <w:r>
        <w:rPr>
          <w:sz w:val="26"/>
          <w:szCs w:val="26"/>
        </w:rPr>
        <w:t>я</w:t>
      </w:r>
      <w:r w:rsidRPr="00E20F76">
        <w:rPr>
          <w:sz w:val="26"/>
          <w:szCs w:val="26"/>
        </w:rPr>
        <w:t xml:space="preserve"> спортсменов МБУ «С</w:t>
      </w:r>
      <w:r>
        <w:rPr>
          <w:sz w:val="26"/>
          <w:szCs w:val="26"/>
        </w:rPr>
        <w:t xml:space="preserve">портивная школа </w:t>
      </w:r>
      <w:r w:rsidRPr="00E20F76">
        <w:rPr>
          <w:sz w:val="26"/>
          <w:szCs w:val="26"/>
        </w:rPr>
        <w:t>«Сибиряк», спортивно-развлекательн</w:t>
      </w:r>
      <w:r>
        <w:rPr>
          <w:sz w:val="26"/>
          <w:szCs w:val="26"/>
        </w:rPr>
        <w:t>ая</w:t>
      </w:r>
      <w:r w:rsidRPr="00E20F76">
        <w:rPr>
          <w:sz w:val="26"/>
          <w:szCs w:val="26"/>
        </w:rPr>
        <w:t xml:space="preserve"> программа для жителей города.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п</w:t>
      </w:r>
      <w:r w:rsidRPr="00742A07">
        <w:rPr>
          <w:sz w:val="26"/>
          <w:szCs w:val="26"/>
        </w:rPr>
        <w:t xml:space="preserve">ропаганды </w:t>
      </w:r>
      <w:r>
        <w:rPr>
          <w:sz w:val="26"/>
          <w:szCs w:val="26"/>
        </w:rPr>
        <w:t xml:space="preserve">физической культуры и спорта, </w:t>
      </w:r>
      <w:r w:rsidRPr="00742A07">
        <w:rPr>
          <w:sz w:val="26"/>
          <w:szCs w:val="26"/>
        </w:rPr>
        <w:t xml:space="preserve">популяризации ВФСК «ГТО» в День России 12 июня и в День государственного флага России 22 августа в городе Абакане организованы демонстрационные площадки ВФСК «ГТО», на которых каждый желающий мог ознакомиться с испытаниями (тестами) в своей возрастной ступени и пройти испытания (тесты) на специализированном оборудовании. </w:t>
      </w:r>
      <w:proofErr w:type="gramEnd"/>
    </w:p>
    <w:p w:rsidR="00986413" w:rsidRPr="00261051" w:rsidRDefault="00986413" w:rsidP="00986413">
      <w:pPr>
        <w:ind w:firstLine="708"/>
        <w:jc w:val="both"/>
        <w:rPr>
          <w:sz w:val="26"/>
          <w:szCs w:val="26"/>
        </w:rPr>
      </w:pPr>
      <w:r w:rsidRPr="00261051">
        <w:rPr>
          <w:sz w:val="26"/>
          <w:szCs w:val="26"/>
        </w:rPr>
        <w:t>В столице Хакасии в рамках дней армейской культуры</w:t>
      </w:r>
      <w:r>
        <w:rPr>
          <w:sz w:val="26"/>
          <w:szCs w:val="26"/>
        </w:rPr>
        <w:t xml:space="preserve"> в августе 2018 года </w:t>
      </w:r>
      <w:r w:rsidRPr="00261051">
        <w:rPr>
          <w:sz w:val="26"/>
          <w:szCs w:val="26"/>
        </w:rPr>
        <w:t>прошла информационно-агитационная акция «Военная служба по контракту в Вооруженных силах Российской Федерации – Твой выбор!», организованная Министерством обороны России. Участниками зрелищных мероприятий стали 30 тысяч человек.</w:t>
      </w:r>
      <w:r>
        <w:rPr>
          <w:sz w:val="26"/>
          <w:szCs w:val="26"/>
        </w:rPr>
        <w:t xml:space="preserve"> </w:t>
      </w:r>
      <w:r w:rsidRPr="00261051">
        <w:rPr>
          <w:sz w:val="26"/>
          <w:szCs w:val="26"/>
        </w:rPr>
        <w:t>Для всех желающих гимнастическую разминку «Олимпийское утро» провели мастер спорта России международного класса, чемпион России, призёр Кубков мира по современному пятиборью капитан Игорь Бондарев и заслуженный мастер спорта России, 2-кратный чемпион мира по современному пятиборью старший лейтенант Сергей Корякин.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июне 2018 года Правительством Республики Хакасия была организована онлайн-трансляция матчей чемпионата мира по футболу на два больших экрана на Первомайской площади города Абакана. За ходом матчей следили около 4000 болельщиков.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 w:rsidRPr="00742A07">
        <w:rPr>
          <w:sz w:val="26"/>
          <w:szCs w:val="26"/>
        </w:rPr>
        <w:t>Пропаганда физической культуры и спорта осуществляется в рамках проведения массовых мероприятий.</w:t>
      </w:r>
      <w:r>
        <w:rPr>
          <w:sz w:val="26"/>
          <w:szCs w:val="26"/>
        </w:rPr>
        <w:t xml:space="preserve"> 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 w:rsidRPr="00261051">
        <w:rPr>
          <w:sz w:val="26"/>
          <w:szCs w:val="26"/>
        </w:rPr>
        <w:t xml:space="preserve">27 мая Хакасия присоединилась к Единому дню </w:t>
      </w:r>
      <w:proofErr w:type="spellStart"/>
      <w:r w:rsidRPr="00261051">
        <w:rPr>
          <w:sz w:val="26"/>
          <w:szCs w:val="26"/>
        </w:rPr>
        <w:t>велопарадов</w:t>
      </w:r>
      <w:proofErr w:type="spellEnd"/>
      <w:r w:rsidRPr="00261051">
        <w:rPr>
          <w:sz w:val="26"/>
          <w:szCs w:val="26"/>
        </w:rPr>
        <w:t xml:space="preserve"> в России.</w:t>
      </w:r>
      <w:r>
        <w:rPr>
          <w:sz w:val="26"/>
          <w:szCs w:val="26"/>
        </w:rPr>
        <w:t xml:space="preserve"> </w:t>
      </w:r>
      <w:r w:rsidRPr="00261051">
        <w:rPr>
          <w:sz w:val="26"/>
          <w:szCs w:val="26"/>
        </w:rPr>
        <w:t xml:space="preserve">Инициаторами </w:t>
      </w:r>
      <w:proofErr w:type="spellStart"/>
      <w:r w:rsidRPr="00261051">
        <w:rPr>
          <w:sz w:val="26"/>
          <w:szCs w:val="26"/>
        </w:rPr>
        <w:t>велопарада</w:t>
      </w:r>
      <w:proofErr w:type="spellEnd"/>
      <w:r w:rsidRPr="00261051">
        <w:rPr>
          <w:sz w:val="26"/>
          <w:szCs w:val="26"/>
        </w:rPr>
        <w:t xml:space="preserve"> совместно выступили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</w:t>
      </w:r>
      <w:r w:rsidRPr="00261051">
        <w:rPr>
          <w:sz w:val="26"/>
          <w:szCs w:val="26"/>
        </w:rPr>
        <w:t xml:space="preserve"> и Министерство транспорта и дорожного хозяйства республики, региональная федерация велоспорта. На старт гонки, организованно</w:t>
      </w:r>
      <w:r>
        <w:rPr>
          <w:sz w:val="26"/>
          <w:szCs w:val="26"/>
        </w:rPr>
        <w:t>й</w:t>
      </w:r>
      <w:r w:rsidRPr="00261051">
        <w:rPr>
          <w:sz w:val="26"/>
          <w:szCs w:val="26"/>
        </w:rPr>
        <w:t xml:space="preserve"> на территории спорткомплекса им.</w:t>
      </w:r>
      <w:r>
        <w:rPr>
          <w:sz w:val="26"/>
          <w:szCs w:val="26"/>
        </w:rPr>
        <w:t xml:space="preserve"> </w:t>
      </w:r>
      <w:r w:rsidRPr="00261051">
        <w:rPr>
          <w:sz w:val="26"/>
          <w:szCs w:val="26"/>
        </w:rPr>
        <w:t>В.Я.</w:t>
      </w:r>
      <w:r>
        <w:rPr>
          <w:sz w:val="26"/>
          <w:szCs w:val="26"/>
        </w:rPr>
        <w:t xml:space="preserve"> </w:t>
      </w:r>
      <w:proofErr w:type="spellStart"/>
      <w:r w:rsidRPr="00261051">
        <w:rPr>
          <w:sz w:val="26"/>
          <w:szCs w:val="26"/>
        </w:rPr>
        <w:t>Витвицкого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Подсинее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Алтайского</w:t>
      </w:r>
      <w:proofErr w:type="gramEnd"/>
      <w:r>
        <w:rPr>
          <w:sz w:val="26"/>
          <w:szCs w:val="26"/>
        </w:rPr>
        <w:t xml:space="preserve"> района</w:t>
      </w:r>
      <w:r w:rsidRPr="00261051">
        <w:rPr>
          <w:sz w:val="26"/>
          <w:szCs w:val="26"/>
        </w:rPr>
        <w:t>, вышли около 70 человек. Участники преодолели дистанц</w:t>
      </w:r>
      <w:r>
        <w:rPr>
          <w:sz w:val="26"/>
          <w:szCs w:val="26"/>
        </w:rPr>
        <w:t>ию 5 км со средней скоростью 15 </w:t>
      </w:r>
      <w:r w:rsidRPr="00261051">
        <w:rPr>
          <w:sz w:val="26"/>
          <w:szCs w:val="26"/>
        </w:rPr>
        <w:t>км/ч. Гонка завершилась вручением дипломов участникам и торжественным запуском воздушных шаров.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 w:rsidRPr="00261051">
        <w:rPr>
          <w:sz w:val="26"/>
          <w:szCs w:val="26"/>
        </w:rPr>
        <w:t>В</w:t>
      </w:r>
      <w:r>
        <w:rPr>
          <w:sz w:val="26"/>
          <w:szCs w:val="26"/>
        </w:rPr>
        <w:t xml:space="preserve"> сентябре в г.</w:t>
      </w:r>
      <w:r w:rsidRPr="00261051">
        <w:rPr>
          <w:sz w:val="26"/>
          <w:szCs w:val="26"/>
        </w:rPr>
        <w:t xml:space="preserve"> Сорске состоялся традиционный городской </w:t>
      </w:r>
      <w:r>
        <w:rPr>
          <w:sz w:val="26"/>
          <w:szCs w:val="26"/>
        </w:rPr>
        <w:t>велопробег</w:t>
      </w:r>
      <w:r w:rsidRPr="00261051">
        <w:rPr>
          <w:sz w:val="26"/>
          <w:szCs w:val="26"/>
        </w:rPr>
        <w:t>, ведущий свою историю с 2011 года.</w:t>
      </w:r>
      <w:r>
        <w:rPr>
          <w:sz w:val="26"/>
          <w:szCs w:val="26"/>
        </w:rPr>
        <w:t xml:space="preserve"> </w:t>
      </w:r>
      <w:r w:rsidRPr="00261051">
        <w:rPr>
          <w:sz w:val="26"/>
          <w:szCs w:val="26"/>
        </w:rPr>
        <w:t>В спортивном мероприятии приняли участие</w:t>
      </w:r>
      <w:r>
        <w:rPr>
          <w:sz w:val="26"/>
          <w:szCs w:val="26"/>
        </w:rPr>
        <w:t xml:space="preserve"> 130 велосипедистов, также </w:t>
      </w:r>
      <w:r w:rsidRPr="00261051">
        <w:rPr>
          <w:sz w:val="26"/>
          <w:szCs w:val="26"/>
        </w:rPr>
        <w:t xml:space="preserve">вместе с </w:t>
      </w:r>
      <w:r>
        <w:rPr>
          <w:sz w:val="26"/>
          <w:szCs w:val="26"/>
        </w:rPr>
        <w:t>ними</w:t>
      </w:r>
      <w:r w:rsidRPr="00261051">
        <w:rPr>
          <w:sz w:val="26"/>
          <w:szCs w:val="26"/>
        </w:rPr>
        <w:t xml:space="preserve"> дистанцию проехали спортсмены на лыжероллерах. </w:t>
      </w:r>
    </w:p>
    <w:p w:rsidR="00986413" w:rsidRDefault="00986413" w:rsidP="00986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 декабря 2018 года в Республике Хакасия состоялось крупнейшее мероприятие по пропаганде физической культуре и спорту – Эстафета огня Всемирной зимней универсиады 2019 года в г. Красноярске (далее – Эстафета). Город Абакан был включен в число 17 городов федерального этапа Эстафеты. Огонь по улицам города пронесли 22 </w:t>
      </w:r>
      <w:proofErr w:type="spellStart"/>
      <w:r>
        <w:rPr>
          <w:sz w:val="26"/>
          <w:szCs w:val="26"/>
        </w:rPr>
        <w:t>факелоносца</w:t>
      </w:r>
      <w:proofErr w:type="spellEnd"/>
      <w:r>
        <w:rPr>
          <w:sz w:val="26"/>
          <w:szCs w:val="26"/>
        </w:rPr>
        <w:t xml:space="preserve">, которые прошли предварительный конкурсный отбор. </w:t>
      </w:r>
      <w:r w:rsidRPr="0030528F">
        <w:rPr>
          <w:sz w:val="26"/>
          <w:szCs w:val="26"/>
        </w:rPr>
        <w:t>По да</w:t>
      </w:r>
      <w:r>
        <w:rPr>
          <w:sz w:val="26"/>
          <w:szCs w:val="26"/>
        </w:rPr>
        <w:t xml:space="preserve">нным МВД по Республике Хакасия, </w:t>
      </w:r>
      <w:r w:rsidRPr="0030528F">
        <w:rPr>
          <w:sz w:val="26"/>
          <w:szCs w:val="26"/>
        </w:rPr>
        <w:t xml:space="preserve">поддержать </w:t>
      </w:r>
      <w:proofErr w:type="spellStart"/>
      <w:r w:rsidRPr="0030528F">
        <w:rPr>
          <w:sz w:val="26"/>
          <w:szCs w:val="26"/>
        </w:rPr>
        <w:t>факелоносцев</w:t>
      </w:r>
      <w:proofErr w:type="spellEnd"/>
      <w:r w:rsidRPr="0030528F">
        <w:rPr>
          <w:sz w:val="26"/>
          <w:szCs w:val="26"/>
        </w:rPr>
        <w:t xml:space="preserve"> на улицы города вышли более 3 тысяч зрителей.</w:t>
      </w:r>
      <w:r>
        <w:rPr>
          <w:sz w:val="26"/>
          <w:szCs w:val="26"/>
        </w:rPr>
        <w:t xml:space="preserve"> </w:t>
      </w:r>
    </w:p>
    <w:p w:rsidR="00986413" w:rsidRDefault="00986413" w:rsidP="00986413">
      <w:pPr>
        <w:ind w:firstLine="709"/>
        <w:jc w:val="both"/>
        <w:rPr>
          <w:sz w:val="26"/>
          <w:szCs w:val="26"/>
        </w:rPr>
      </w:pPr>
      <w:r w:rsidRPr="004461E6">
        <w:rPr>
          <w:sz w:val="26"/>
          <w:szCs w:val="26"/>
        </w:rPr>
        <w:t xml:space="preserve">Большую роль в пропаганде физической культуры и спорта среди населения Республики Хакасия играет реализация ставших уже традиционными массовых физкультурных проектов – пробеги выходного дня, утренние зарядки. </w:t>
      </w:r>
    </w:p>
    <w:p w:rsidR="00FA2B81" w:rsidRDefault="00FA2B81" w:rsidP="00986413">
      <w:pPr>
        <w:ind w:firstLine="709"/>
        <w:jc w:val="both"/>
        <w:rPr>
          <w:sz w:val="26"/>
          <w:szCs w:val="26"/>
        </w:rPr>
      </w:pPr>
    </w:p>
    <w:p w:rsidR="00FA2B81" w:rsidRDefault="00FA2B81" w:rsidP="00FA2B81">
      <w:pPr>
        <w:ind w:firstLine="709"/>
        <w:jc w:val="both"/>
        <w:rPr>
          <w:color w:val="FF0000"/>
          <w:sz w:val="26"/>
          <w:szCs w:val="26"/>
        </w:rPr>
      </w:pPr>
      <w:r w:rsidRPr="006C76F7"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:rsidR="00FA2B81" w:rsidRDefault="00FA2B81" w:rsidP="00FA2B81">
      <w:pPr>
        <w:ind w:firstLine="709"/>
        <w:jc w:val="both"/>
        <w:rPr>
          <w:sz w:val="26"/>
          <w:szCs w:val="26"/>
        </w:rPr>
      </w:pPr>
      <w:r w:rsidRPr="007C678C">
        <w:rPr>
          <w:sz w:val="26"/>
          <w:szCs w:val="26"/>
        </w:rPr>
        <w:t xml:space="preserve">Финансирование развития физической культуры и спорта в Республике Хакасия </w:t>
      </w:r>
      <w:r>
        <w:rPr>
          <w:sz w:val="26"/>
          <w:szCs w:val="26"/>
        </w:rPr>
        <w:t xml:space="preserve">в 2018 году </w:t>
      </w:r>
      <w:r w:rsidRPr="007C678C">
        <w:rPr>
          <w:sz w:val="26"/>
          <w:szCs w:val="26"/>
        </w:rPr>
        <w:t>осуществля</w:t>
      </w:r>
      <w:r>
        <w:rPr>
          <w:sz w:val="26"/>
          <w:szCs w:val="26"/>
        </w:rPr>
        <w:t>лось</w:t>
      </w:r>
      <w:r w:rsidRPr="007C678C">
        <w:rPr>
          <w:sz w:val="26"/>
          <w:szCs w:val="26"/>
        </w:rPr>
        <w:t xml:space="preserve"> в рамках государственной программы </w:t>
      </w:r>
      <w:r>
        <w:rPr>
          <w:sz w:val="26"/>
          <w:szCs w:val="26"/>
        </w:rPr>
        <w:t xml:space="preserve">Республики Хакасия </w:t>
      </w:r>
      <w:r w:rsidRPr="007C678C">
        <w:rPr>
          <w:sz w:val="26"/>
          <w:szCs w:val="26"/>
        </w:rPr>
        <w:t xml:space="preserve">«Развитие физической культуры и спорта в Республике Хакасия», утвержденной постановлением Правительства Республики Хакасия от </w:t>
      </w:r>
      <w:r>
        <w:rPr>
          <w:sz w:val="26"/>
          <w:szCs w:val="26"/>
        </w:rPr>
        <w:t>27.10.2015</w:t>
      </w:r>
      <w:r w:rsidRPr="007C678C">
        <w:rPr>
          <w:sz w:val="26"/>
          <w:szCs w:val="26"/>
        </w:rPr>
        <w:t xml:space="preserve"> №</w:t>
      </w:r>
      <w:r>
        <w:rPr>
          <w:sz w:val="26"/>
          <w:szCs w:val="26"/>
        </w:rPr>
        <w:t>554</w:t>
      </w:r>
      <w:r w:rsidRPr="007C678C">
        <w:rPr>
          <w:sz w:val="26"/>
          <w:szCs w:val="26"/>
        </w:rPr>
        <w:t>.</w:t>
      </w:r>
    </w:p>
    <w:p w:rsidR="00FA2B81" w:rsidRDefault="00FA2B81" w:rsidP="00FA2B81">
      <w:pPr>
        <w:ind w:left="57" w:firstLine="709"/>
        <w:jc w:val="both"/>
        <w:rPr>
          <w:sz w:val="26"/>
          <w:szCs w:val="26"/>
        </w:rPr>
      </w:pPr>
      <w:r w:rsidRPr="00B4118E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B4118E">
        <w:rPr>
          <w:sz w:val="26"/>
          <w:szCs w:val="26"/>
        </w:rPr>
        <w:t xml:space="preserve"> году объем финансирования государственной программы Республики Хакасия «Развитие физической культуры и спорта в Республике Хакасия» составил </w:t>
      </w:r>
      <w:r w:rsidRPr="008D63A0">
        <w:rPr>
          <w:sz w:val="26"/>
          <w:szCs w:val="26"/>
        </w:rPr>
        <w:t>467944,0 тыс. рублей</w:t>
      </w:r>
      <w:r>
        <w:rPr>
          <w:sz w:val="26"/>
          <w:szCs w:val="26"/>
        </w:rPr>
        <w:t xml:space="preserve"> (2017 – 398857,0 тыс. рублей)</w:t>
      </w:r>
      <w:r w:rsidRPr="008D63A0">
        <w:rPr>
          <w:sz w:val="26"/>
          <w:szCs w:val="26"/>
        </w:rPr>
        <w:t>, в том числе федеральный</w:t>
      </w:r>
      <w:r>
        <w:rPr>
          <w:sz w:val="26"/>
          <w:szCs w:val="26"/>
        </w:rPr>
        <w:t xml:space="preserve"> бюджет – 45042,0,0 тыс. рублей.</w:t>
      </w:r>
    </w:p>
    <w:p w:rsidR="00E07142" w:rsidRDefault="00E07142" w:rsidP="00E07142">
      <w:pPr>
        <w:ind w:firstLine="709"/>
        <w:jc w:val="both"/>
        <w:rPr>
          <w:sz w:val="26"/>
          <w:szCs w:val="26"/>
          <w:lang w:eastAsia="en-US"/>
        </w:rPr>
      </w:pPr>
      <w:r w:rsidRPr="00EF696A">
        <w:rPr>
          <w:sz w:val="26"/>
          <w:szCs w:val="26"/>
          <w:lang w:eastAsia="en-US"/>
        </w:rPr>
        <w:t>В 2018 году</w:t>
      </w:r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Минспортом</w:t>
      </w:r>
      <w:proofErr w:type="spellEnd"/>
      <w:r>
        <w:rPr>
          <w:sz w:val="26"/>
          <w:szCs w:val="26"/>
          <w:lang w:eastAsia="en-US"/>
        </w:rPr>
        <w:t xml:space="preserve"> Хакасии была проведена работа по привлечению финансирования из федерального бюджета. Общий объем федерального финансирования составил 45041,5 тыс. рублей, в том числе:</w:t>
      </w:r>
    </w:p>
    <w:p w:rsidR="00E07142" w:rsidRDefault="00E07142" w:rsidP="00E0714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рамках реализации государственной программы Российской Федерации «Развитие физической культуры и спорта в Российской Федерации на 2016-2020 годы»:</w:t>
      </w:r>
    </w:p>
    <w:p w:rsidR="00E07142" w:rsidRDefault="00E07142" w:rsidP="00E0714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9837,8 тыс. рублей – на приобретение комплекта искусственного футбольного покрытия для укладки на футбольном поле Автономного учреждения </w:t>
      </w:r>
      <w:r>
        <w:rPr>
          <w:sz w:val="26"/>
          <w:szCs w:val="26"/>
          <w:lang w:eastAsia="en-US"/>
        </w:rPr>
        <w:lastRenderedPageBreak/>
        <w:t xml:space="preserve">Республики Хакасия «Спортивная школа «Саяны» в г. Абакане, по ул. Пушкина, 190А, </w:t>
      </w:r>
    </w:p>
    <w:p w:rsidR="00E07142" w:rsidRDefault="00E07142" w:rsidP="00E0714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25541,0 тыс. рублей – на строительство малобюджетного физкультурно-спортивного объекта шаговой доступности (установка каркасно-тентовой конструкции на хоккейной площадке в г. Абакане, по ул. Маршала Жукова, 46П),</w:t>
      </w:r>
    </w:p>
    <w:p w:rsidR="00E07142" w:rsidRDefault="00E07142" w:rsidP="00E0714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7313,3 тыс. рублей – на закупку спортивного оборудования для Государственного бюджетного учреждения Республики Хакасия «Спортивная школа олимпийского резерва имени В.И. </w:t>
      </w:r>
      <w:proofErr w:type="spellStart"/>
      <w:r>
        <w:rPr>
          <w:sz w:val="26"/>
          <w:szCs w:val="26"/>
          <w:lang w:eastAsia="en-US"/>
        </w:rPr>
        <w:t>Чаркова</w:t>
      </w:r>
      <w:proofErr w:type="spellEnd"/>
      <w:r>
        <w:rPr>
          <w:sz w:val="26"/>
          <w:szCs w:val="26"/>
          <w:lang w:eastAsia="en-US"/>
        </w:rPr>
        <w:t xml:space="preserve">» и Государственного бюджетного профессионального образовательного учреждения Республики Хакасия «Училище (техникум) олимпийского резерва», </w:t>
      </w:r>
    </w:p>
    <w:p w:rsidR="00E07142" w:rsidRDefault="00E07142" w:rsidP="00E0714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рамках реализации государственной программы Российской Федерации «Доступная среда» на 2011-2020 годы:</w:t>
      </w:r>
    </w:p>
    <w:p w:rsidR="00E07142" w:rsidRPr="00DC657B" w:rsidRDefault="00E07142" w:rsidP="00E07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2349,4 тыс. рублей – на мероприятия по поддержке учреждений спортивной направленности по адаптивной физической культуре и спорту. Н</w:t>
      </w:r>
      <w:r>
        <w:rPr>
          <w:rFonts w:eastAsia="Calibri"/>
          <w:sz w:val="26"/>
          <w:szCs w:val="26"/>
          <w:lang w:eastAsia="en-US"/>
        </w:rPr>
        <w:t xml:space="preserve">а эти средства для Государственного бюджетного учреждения Республики Хакасия «Спортивная школа по адаптивному спорту «Ирбис» </w:t>
      </w:r>
      <w:r w:rsidRPr="00DC657B">
        <w:rPr>
          <w:sz w:val="26"/>
          <w:szCs w:val="26"/>
        </w:rPr>
        <w:t>приобре</w:t>
      </w:r>
      <w:r>
        <w:rPr>
          <w:sz w:val="26"/>
          <w:szCs w:val="26"/>
        </w:rPr>
        <w:t>тен</w:t>
      </w:r>
      <w:r w:rsidRPr="00DC657B">
        <w:rPr>
          <w:sz w:val="26"/>
          <w:szCs w:val="26"/>
        </w:rPr>
        <w:t xml:space="preserve"> спортивный инвентарь и экипировк</w:t>
      </w:r>
      <w:r>
        <w:rPr>
          <w:sz w:val="26"/>
          <w:szCs w:val="26"/>
        </w:rPr>
        <w:t>а</w:t>
      </w:r>
      <w:r w:rsidRPr="00DC657B">
        <w:rPr>
          <w:sz w:val="26"/>
          <w:szCs w:val="26"/>
        </w:rPr>
        <w:t xml:space="preserve"> для занятий настольным теннисом, легкой атлетикой, стрельбой из лука, </w:t>
      </w:r>
      <w:proofErr w:type="spellStart"/>
      <w:r w:rsidRPr="00DC657B">
        <w:rPr>
          <w:sz w:val="26"/>
          <w:szCs w:val="26"/>
        </w:rPr>
        <w:t>бочча</w:t>
      </w:r>
      <w:proofErr w:type="spellEnd"/>
      <w:r w:rsidRPr="00DC657B">
        <w:rPr>
          <w:sz w:val="26"/>
          <w:szCs w:val="26"/>
        </w:rPr>
        <w:t>, шахматами спортсменов с ограниченными возможностями здоровья, инвалидов.</w:t>
      </w:r>
    </w:p>
    <w:p w:rsidR="00E07142" w:rsidRDefault="00E07142" w:rsidP="00FA2B81">
      <w:pPr>
        <w:ind w:left="57" w:firstLine="709"/>
        <w:jc w:val="both"/>
        <w:rPr>
          <w:sz w:val="26"/>
          <w:szCs w:val="26"/>
        </w:rPr>
      </w:pPr>
    </w:p>
    <w:p w:rsidR="00FA2B81" w:rsidRDefault="00FA2B81" w:rsidP="00FA2B81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102,9%.</w:t>
      </w:r>
    </w:p>
    <w:p w:rsidR="00FA2B81" w:rsidRPr="007C58D9" w:rsidRDefault="00FA2B81" w:rsidP="00FA2B81">
      <w:pPr>
        <w:ind w:left="57" w:firstLine="709"/>
        <w:jc w:val="both"/>
        <w:rPr>
          <w:sz w:val="26"/>
          <w:szCs w:val="26"/>
        </w:rPr>
      </w:pPr>
    </w:p>
    <w:tbl>
      <w:tblPr>
        <w:tblStyle w:val="a5"/>
        <w:tblW w:w="9996" w:type="dxa"/>
        <w:jc w:val="center"/>
        <w:tblInd w:w="112" w:type="dxa"/>
        <w:tblLook w:val="01E0" w:firstRow="1" w:lastRow="1" w:firstColumn="1" w:lastColumn="1" w:noHBand="0" w:noVBand="0"/>
      </w:tblPr>
      <w:tblGrid>
        <w:gridCol w:w="4537"/>
        <w:gridCol w:w="1170"/>
        <w:gridCol w:w="1239"/>
        <w:gridCol w:w="1304"/>
        <w:gridCol w:w="1746"/>
      </w:tblGrid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2017 год (факт)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2018 год (план)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2018 год</w:t>
            </w:r>
          </w:p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(факт)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% исполнения от плана</w:t>
            </w:r>
          </w:p>
        </w:tc>
      </w:tr>
      <w:tr w:rsidR="00FA2B81" w:rsidRPr="007F63E3" w:rsidTr="0002062D">
        <w:trPr>
          <w:trHeight w:val="611"/>
          <w:jc w:val="center"/>
        </w:trPr>
        <w:tc>
          <w:tcPr>
            <w:tcW w:w="9996" w:type="dxa"/>
            <w:gridSpan w:val="5"/>
          </w:tcPr>
          <w:p w:rsidR="007C5E32" w:rsidRDefault="00FA2B81" w:rsidP="007C5E32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 xml:space="preserve">Государственная программа Республики Хакасия </w:t>
            </w:r>
          </w:p>
          <w:p w:rsidR="00FA2B81" w:rsidRPr="00651AA0" w:rsidRDefault="00FA2B81" w:rsidP="007C5E32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>«Развитие физической культуры и спорта в Республике Хакасия»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 Удельный вес населения, систематически занимающегося физической культурой и спортом,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37,4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36,9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40,3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109,2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5*.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43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45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56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124,4</w:t>
            </w:r>
          </w:p>
        </w:tc>
      </w:tr>
      <w:tr w:rsidR="00FA2B81" w:rsidRPr="007F63E3" w:rsidTr="0002062D">
        <w:trPr>
          <w:jc w:val="center"/>
        </w:trPr>
        <w:tc>
          <w:tcPr>
            <w:tcW w:w="9996" w:type="dxa"/>
            <w:gridSpan w:val="5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Подпрограмма 1 «Управление развитием отрасли физической культуры и спорта»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1.3. Единовременная пропускная способность объектов спорта,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51,0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51,4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102,8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1.4. Количество квалифицированных тренеров и тренеров-преподавателей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203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207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206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99,5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1.5. 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16,2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17,3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17,3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1.6. Количество участников республиканских </w:t>
            </w:r>
            <w:r w:rsidRPr="00651AA0">
              <w:rPr>
                <w:sz w:val="20"/>
                <w:szCs w:val="20"/>
              </w:rPr>
              <w:lastRenderedPageBreak/>
              <w:t>физкультурных и спортивных мероприятий, тыс. человек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lastRenderedPageBreak/>
              <w:t>39,0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36,0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36,1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100,3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lastRenderedPageBreak/>
              <w:t>1.7.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54,2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55,0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61,7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112,2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1.8. 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82,8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78,3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80,0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102,2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1.9. Доля населения Республики Хакасия, занимающегося физической культурой и спортом по месту работы, в общей численности населения Республики Хакасия, занятого в экономике,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26,4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21,5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21,8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1.10.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чел. 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42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67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134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1.11*. Количество спортивных региональных центров, введенных в эксплуатацию в рамках программы (нарастающим итогом), единиц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0,56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0,56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0,56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9996" w:type="dxa"/>
            <w:gridSpan w:val="5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Подпрограмма 2 «Развитие системы подготовки спортивного резерва в Республике Хакасия»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46,7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60,0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2.2. </w:t>
            </w:r>
            <w:proofErr w:type="gramStart"/>
            <w:r w:rsidRPr="00651AA0">
              <w:rPr>
                <w:sz w:val="20"/>
                <w:szCs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подготовку, %</w:t>
            </w:r>
            <w:proofErr w:type="gramEnd"/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12,1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9,4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39,2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2.3. Доля спортсменов, имеющих разряды и звания,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66,2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66,5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70,9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106,6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2.4. Доля спортсменов, имеющих разряды и звания (от </w:t>
            </w:r>
            <w:r w:rsidRPr="00651AA0">
              <w:rPr>
                <w:sz w:val="20"/>
                <w:szCs w:val="20"/>
                <w:lang w:val="en-US"/>
              </w:rPr>
              <w:t>I</w:t>
            </w:r>
            <w:r w:rsidRPr="00651AA0">
              <w:rPr>
                <w:sz w:val="20"/>
                <w:szCs w:val="20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специализированных детско-юношеских спортивных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18,3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12,2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12,2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</w:tr>
      <w:tr w:rsidR="00FA2B81" w:rsidRPr="007F63E3" w:rsidTr="0002062D">
        <w:trPr>
          <w:jc w:val="center"/>
        </w:trPr>
        <w:tc>
          <w:tcPr>
            <w:tcW w:w="4537" w:type="dxa"/>
          </w:tcPr>
          <w:p w:rsidR="00FA2B81" w:rsidRPr="00651AA0" w:rsidRDefault="00FA2B81" w:rsidP="0002062D">
            <w:pPr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2.5. Доля граждан, занимающихся в спортивных учреждениях (в общей численности детей 6-15 лет), %</w:t>
            </w:r>
          </w:p>
        </w:tc>
        <w:tc>
          <w:tcPr>
            <w:tcW w:w="1170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40,2</w:t>
            </w:r>
          </w:p>
        </w:tc>
        <w:tc>
          <w:tcPr>
            <w:tcW w:w="1239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44,0</w:t>
            </w:r>
          </w:p>
        </w:tc>
        <w:tc>
          <w:tcPr>
            <w:tcW w:w="1304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53,0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120,5</w:t>
            </w:r>
          </w:p>
        </w:tc>
      </w:tr>
      <w:tr w:rsidR="00FA2B81" w:rsidRPr="007F63E3" w:rsidTr="0002062D">
        <w:trPr>
          <w:jc w:val="center"/>
        </w:trPr>
        <w:tc>
          <w:tcPr>
            <w:tcW w:w="8250" w:type="dxa"/>
            <w:gridSpan w:val="4"/>
          </w:tcPr>
          <w:p w:rsidR="00FA2B81" w:rsidRPr="00651AA0" w:rsidRDefault="00FA2B81" w:rsidP="0002062D">
            <w:pPr>
              <w:jc w:val="right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FA2B81" w:rsidRPr="00651AA0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</w:tbl>
    <w:p w:rsidR="00FA2B81" w:rsidRPr="00F3537D" w:rsidRDefault="00FA2B81" w:rsidP="00FA2B81">
      <w:pPr>
        <w:rPr>
          <w:sz w:val="20"/>
          <w:szCs w:val="20"/>
        </w:rPr>
      </w:pPr>
    </w:p>
    <w:p w:rsidR="00FA2B81" w:rsidRDefault="00FA2B81" w:rsidP="00FA2B81">
      <w:pPr>
        <w:rPr>
          <w:sz w:val="20"/>
          <w:szCs w:val="20"/>
        </w:rPr>
      </w:pPr>
      <w:r>
        <w:rPr>
          <w:sz w:val="20"/>
          <w:szCs w:val="20"/>
        </w:rPr>
        <w:t xml:space="preserve">* Показатели 2-4, 1.12-1.14 введены в программу на период с 2019 по 2024 годы. </w:t>
      </w:r>
    </w:p>
    <w:p w:rsidR="00FA2B81" w:rsidRDefault="00FA2B81" w:rsidP="00FA2B81">
      <w:pPr>
        <w:rPr>
          <w:sz w:val="20"/>
          <w:szCs w:val="20"/>
        </w:rPr>
      </w:pPr>
    </w:p>
    <w:p w:rsidR="00FA2B81" w:rsidRPr="00722FFF" w:rsidRDefault="00FA2B81" w:rsidP="00FA2B81">
      <w:pPr>
        <w:ind w:firstLine="709"/>
        <w:jc w:val="both"/>
        <w:rPr>
          <w:sz w:val="26"/>
          <w:szCs w:val="26"/>
        </w:rPr>
      </w:pPr>
      <w:r w:rsidRPr="007C76CC">
        <w:rPr>
          <w:sz w:val="26"/>
          <w:szCs w:val="26"/>
        </w:rPr>
        <w:lastRenderedPageBreak/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до </w:t>
      </w:r>
      <w:r>
        <w:rPr>
          <w:sz w:val="26"/>
          <w:szCs w:val="26"/>
        </w:rPr>
        <w:t>40,3</w:t>
      </w:r>
      <w:r w:rsidRPr="007C76CC">
        <w:rPr>
          <w:sz w:val="26"/>
          <w:szCs w:val="26"/>
        </w:rPr>
        <w:t>% (2009 – 15,7%). Основные</w:t>
      </w:r>
      <w:r>
        <w:rPr>
          <w:sz w:val="26"/>
          <w:szCs w:val="26"/>
        </w:rPr>
        <w:t xml:space="preserve"> достигнутые показатели в сфере физической культуры и спорта в Республике Хакасия за 2009-2018 годы представлены в приложении 1. </w:t>
      </w:r>
    </w:p>
    <w:p w:rsidR="00A92626" w:rsidRDefault="00A92626" w:rsidP="00271C11">
      <w:pPr>
        <w:ind w:firstLine="708"/>
        <w:jc w:val="both"/>
        <w:rPr>
          <w:sz w:val="26"/>
          <w:szCs w:val="26"/>
        </w:rPr>
      </w:pPr>
    </w:p>
    <w:p w:rsidR="00A92626" w:rsidRPr="002C0985" w:rsidRDefault="00A92626" w:rsidP="00A92626">
      <w:pPr>
        <w:pStyle w:val="1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Планируемые мероприятия и перспективы развития физической культуры и спорта в Республике Хакасия </w:t>
      </w:r>
    </w:p>
    <w:p w:rsidR="00A92626" w:rsidRPr="002C0985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Приоритетным направлением развития физической культуры и спорта в республике </w:t>
      </w:r>
      <w:proofErr w:type="spellStart"/>
      <w:r w:rsidRPr="002C0985">
        <w:rPr>
          <w:sz w:val="26"/>
          <w:szCs w:val="26"/>
        </w:rPr>
        <w:t>Минспорт</w:t>
      </w:r>
      <w:proofErr w:type="spellEnd"/>
      <w:r w:rsidRPr="002C0985">
        <w:rPr>
          <w:sz w:val="26"/>
          <w:szCs w:val="26"/>
        </w:rPr>
        <w:t xml:space="preserve"> Хакасии определяет создание условий для занятий населения физической культурой и спортом, в том числе строительство новых 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:rsidR="00A92626" w:rsidRPr="002C0985" w:rsidRDefault="00A92626" w:rsidP="00A92626">
      <w:pPr>
        <w:pStyle w:val="1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sz w:val="26"/>
        </w:rPr>
        <w:t>Первоочередными задачами в развитии физической культуры и спорта в Республике Хакасия являются:</w:t>
      </w:r>
    </w:p>
    <w:p w:rsidR="00A92626" w:rsidRPr="002C0985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- продолжение модернизации системы подготовки спортивного резерва в Республике Хакасия в соответствии с федеральными стандартами в целях </w:t>
      </w:r>
      <w:proofErr w:type="gramStart"/>
      <w:r w:rsidRPr="002C0985">
        <w:rPr>
          <w:sz w:val="26"/>
          <w:szCs w:val="26"/>
        </w:rPr>
        <w:t>повышения эффективности подготовки спортсменов высокого класса</w:t>
      </w:r>
      <w:proofErr w:type="gramEnd"/>
      <w:r w:rsidRPr="002C0985">
        <w:rPr>
          <w:sz w:val="26"/>
          <w:szCs w:val="26"/>
        </w:rPr>
        <w:t xml:space="preserve">; </w:t>
      </w:r>
    </w:p>
    <w:p w:rsidR="00A92626" w:rsidRPr="002C0985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- успешное внедрение Всероссийского физкультурно-спортивного комплекса и повышение массовости физической культуры и спорта путем увеличения количества населения, систематически занимающегося физической культурой и спортом;</w:t>
      </w:r>
    </w:p>
    <w:p w:rsidR="00A92626" w:rsidRPr="002C0985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:rsidR="00A92626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- повышение эффективности использования спортивной инфраструктуры, в том числе на основе применения малобюджетных проектных решений для повышения показателей обеспеченности населения объектами спорта шаговой доступности.</w:t>
      </w:r>
    </w:p>
    <w:p w:rsidR="00DB1E14" w:rsidRDefault="00DB1E14" w:rsidP="00DB1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Министерством спорта Российской Федерации в 2018 году </w:t>
      </w:r>
      <w:proofErr w:type="spellStart"/>
      <w:r>
        <w:rPr>
          <w:sz w:val="26"/>
          <w:szCs w:val="26"/>
        </w:rPr>
        <w:t>Минспортом</w:t>
      </w:r>
      <w:proofErr w:type="spellEnd"/>
      <w:r>
        <w:rPr>
          <w:sz w:val="26"/>
          <w:szCs w:val="26"/>
        </w:rPr>
        <w:t xml:space="preserve"> Хакасии проведена работа по разработке и </w:t>
      </w:r>
      <w:r w:rsidR="00986413">
        <w:rPr>
          <w:sz w:val="26"/>
          <w:szCs w:val="26"/>
        </w:rPr>
        <w:t>утверждению</w:t>
      </w:r>
      <w:r>
        <w:rPr>
          <w:sz w:val="26"/>
          <w:szCs w:val="26"/>
        </w:rPr>
        <w:t xml:space="preserve"> </w:t>
      </w:r>
      <w:r w:rsidRPr="00DB1E14">
        <w:rPr>
          <w:sz w:val="26"/>
          <w:szCs w:val="26"/>
        </w:rPr>
        <w:t xml:space="preserve">регионального проекта </w:t>
      </w:r>
      <w:r>
        <w:rPr>
          <w:sz w:val="26"/>
          <w:szCs w:val="26"/>
        </w:rPr>
        <w:t>«</w:t>
      </w:r>
      <w:r w:rsidRPr="00DB1E14">
        <w:rPr>
          <w:sz w:val="26"/>
          <w:szCs w:val="26"/>
        </w:rPr>
        <w:t xml:space="preserve">Спорт </w:t>
      </w:r>
      <w:r>
        <w:rPr>
          <w:sz w:val="26"/>
          <w:szCs w:val="26"/>
        </w:rPr>
        <w:t>–</w:t>
      </w:r>
      <w:r w:rsidRPr="00DB1E14">
        <w:rPr>
          <w:sz w:val="26"/>
          <w:szCs w:val="26"/>
        </w:rPr>
        <w:t xml:space="preserve"> норма жизни</w:t>
      </w:r>
      <w:r>
        <w:rPr>
          <w:sz w:val="26"/>
          <w:szCs w:val="26"/>
        </w:rPr>
        <w:t>»</w:t>
      </w:r>
      <w:r w:rsidRPr="00DB1E14">
        <w:rPr>
          <w:sz w:val="26"/>
          <w:szCs w:val="26"/>
        </w:rPr>
        <w:t xml:space="preserve"> в рамках национальной программы </w:t>
      </w:r>
      <w:r>
        <w:rPr>
          <w:sz w:val="26"/>
          <w:szCs w:val="26"/>
        </w:rPr>
        <w:t>«</w:t>
      </w:r>
      <w:r w:rsidRPr="00DB1E14">
        <w:rPr>
          <w:sz w:val="26"/>
          <w:szCs w:val="26"/>
        </w:rPr>
        <w:t>Демографи</w:t>
      </w:r>
      <w:r>
        <w:rPr>
          <w:sz w:val="26"/>
          <w:szCs w:val="26"/>
        </w:rPr>
        <w:t xml:space="preserve">я», которым определены основные направления развития физической культуры и спорта в Республике Хакасия на период до 2024 года. </w:t>
      </w:r>
    </w:p>
    <w:p w:rsidR="00DB1E14" w:rsidRPr="002C0985" w:rsidRDefault="00DB1E14" w:rsidP="00A92626">
      <w:pPr>
        <w:ind w:firstLine="709"/>
        <w:jc w:val="both"/>
        <w:rPr>
          <w:sz w:val="26"/>
          <w:szCs w:val="26"/>
        </w:rPr>
      </w:pPr>
    </w:p>
    <w:p w:rsidR="00A92626" w:rsidRPr="002C0985" w:rsidRDefault="00A92626" w:rsidP="00A926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Проблемы развития физической культуры и спорта в Республике Хакасия </w:t>
      </w:r>
    </w:p>
    <w:p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Сложности в построении более эффективного механизма развития физической культуры и спорта в республике по-прежнему связаны с существующими ограничениями прошлых отчетных периодов. </w:t>
      </w:r>
    </w:p>
    <w:p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2016-2020 годы», государственной  программой Республики Хакасия «Развитие физической культур</w:t>
      </w:r>
      <w:r w:rsidR="009664B4">
        <w:rPr>
          <w:sz w:val="26"/>
          <w:szCs w:val="26"/>
        </w:rPr>
        <w:t>ы и спорта в Республике Хакасия</w:t>
      </w:r>
      <w:r w:rsidRPr="002C0985">
        <w:rPr>
          <w:sz w:val="26"/>
          <w:szCs w:val="26"/>
        </w:rPr>
        <w:t xml:space="preserve">», основной задачей </w:t>
      </w:r>
      <w:proofErr w:type="spellStart"/>
      <w:r w:rsidRPr="002C0985">
        <w:rPr>
          <w:sz w:val="26"/>
          <w:szCs w:val="26"/>
        </w:rPr>
        <w:t>Минспорта</w:t>
      </w:r>
      <w:proofErr w:type="spellEnd"/>
      <w:r w:rsidRPr="002C0985">
        <w:rPr>
          <w:sz w:val="26"/>
          <w:szCs w:val="26"/>
        </w:rPr>
        <w:t xml:space="preserve">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:rsidR="00A92626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lastRenderedPageBreak/>
        <w:t>В 201</w:t>
      </w:r>
      <w:r>
        <w:rPr>
          <w:sz w:val="26"/>
          <w:szCs w:val="26"/>
        </w:rPr>
        <w:t>8</w:t>
      </w:r>
      <w:r w:rsidRPr="002C0985">
        <w:rPr>
          <w:sz w:val="26"/>
          <w:szCs w:val="26"/>
        </w:rPr>
        <w:t xml:space="preserve"> году количество спортивных сооружений в</w:t>
      </w:r>
      <w:r>
        <w:rPr>
          <w:sz w:val="26"/>
          <w:szCs w:val="26"/>
        </w:rPr>
        <w:t xml:space="preserve"> Республике Хакасия составило 110</w:t>
      </w:r>
      <w:r w:rsidR="00986413">
        <w:rPr>
          <w:sz w:val="26"/>
          <w:szCs w:val="26"/>
        </w:rPr>
        <w:t>8</w:t>
      </w:r>
      <w:r w:rsidRPr="002C0985">
        <w:rPr>
          <w:sz w:val="26"/>
          <w:szCs w:val="26"/>
        </w:rPr>
        <w:t xml:space="preserve"> единиц, в 2013 году – 977. Основной рост данного показателя связан с увеличением количества дворовых спортивных площадок (открытых плоскостных спортивных сооружений) в муниципальных образованиях Республики Хакасия. Данный показатель увеличения количества спортивных сооружений в Республике Хакасия не позволяет в полном объеме удовлетворить потребность жителей в занятиях физической культурой и спортом, так как в регионе остро ощущается недостаток многофункциональных, современных спортивных комплексов, отвечающих всем требованиям для развития физической культуры и спорта. </w:t>
      </w:r>
    </w:p>
    <w:p w:rsidR="00DB1E14" w:rsidRDefault="00DB1E14" w:rsidP="00A92626">
      <w:pPr>
        <w:ind w:firstLine="709"/>
        <w:jc w:val="both"/>
        <w:rPr>
          <w:sz w:val="26"/>
          <w:szCs w:val="26"/>
        </w:rPr>
      </w:pPr>
    </w:p>
    <w:p w:rsidR="00DB1E14" w:rsidRDefault="00DB1E14" w:rsidP="00A92626">
      <w:pPr>
        <w:ind w:firstLine="709"/>
        <w:jc w:val="both"/>
        <w:rPr>
          <w:sz w:val="26"/>
          <w:szCs w:val="26"/>
        </w:rPr>
      </w:pPr>
    </w:p>
    <w:p w:rsidR="00DB1E14" w:rsidRDefault="00DB1E14" w:rsidP="00A92626">
      <w:pPr>
        <w:ind w:firstLine="709"/>
        <w:jc w:val="both"/>
        <w:rPr>
          <w:sz w:val="26"/>
          <w:szCs w:val="26"/>
        </w:rPr>
      </w:pPr>
    </w:p>
    <w:p w:rsidR="00DB1E14" w:rsidRDefault="00DB1E14" w:rsidP="00A92626">
      <w:pPr>
        <w:ind w:firstLine="709"/>
        <w:jc w:val="both"/>
        <w:rPr>
          <w:sz w:val="26"/>
          <w:szCs w:val="26"/>
        </w:rPr>
      </w:pPr>
    </w:p>
    <w:p w:rsidR="00DB1E14" w:rsidRDefault="00DB1E14" w:rsidP="00DB1E14">
      <w:pPr>
        <w:ind w:firstLine="709"/>
        <w:jc w:val="both"/>
        <w:rPr>
          <w:sz w:val="26"/>
          <w:szCs w:val="26"/>
        </w:rPr>
      </w:pPr>
    </w:p>
    <w:p w:rsidR="00DB1E14" w:rsidRDefault="00DB1E14" w:rsidP="00DB1E14">
      <w:pPr>
        <w:ind w:firstLine="709"/>
        <w:jc w:val="both"/>
        <w:rPr>
          <w:sz w:val="26"/>
          <w:szCs w:val="26"/>
        </w:rPr>
      </w:pPr>
    </w:p>
    <w:p w:rsidR="00DB1E14" w:rsidRDefault="00DB1E14" w:rsidP="00DB1E14">
      <w:pPr>
        <w:ind w:firstLine="709"/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986413" w:rsidRDefault="00986413" w:rsidP="00A92626">
      <w:pPr>
        <w:jc w:val="both"/>
        <w:rPr>
          <w:sz w:val="26"/>
          <w:szCs w:val="26"/>
        </w:rPr>
      </w:pPr>
    </w:p>
    <w:p w:rsidR="00986413" w:rsidRDefault="00986413" w:rsidP="00A92626">
      <w:pPr>
        <w:jc w:val="both"/>
        <w:rPr>
          <w:sz w:val="26"/>
          <w:szCs w:val="26"/>
        </w:rPr>
      </w:pPr>
    </w:p>
    <w:p w:rsidR="00986413" w:rsidRDefault="00986413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A92626" w:rsidRDefault="00A92626" w:rsidP="00A92626">
      <w:pPr>
        <w:jc w:val="both"/>
        <w:rPr>
          <w:sz w:val="26"/>
          <w:szCs w:val="26"/>
        </w:rPr>
      </w:pPr>
    </w:p>
    <w:p w:rsidR="00FA2B81" w:rsidRDefault="00FA2B81" w:rsidP="00A92626">
      <w:pPr>
        <w:ind w:left="5664"/>
        <w:jc w:val="both"/>
        <w:rPr>
          <w:sz w:val="26"/>
          <w:szCs w:val="26"/>
        </w:rPr>
      </w:pPr>
    </w:p>
    <w:p w:rsidR="00FA2B81" w:rsidRDefault="00FA2B81" w:rsidP="00A92626">
      <w:pPr>
        <w:ind w:left="5664"/>
        <w:jc w:val="both"/>
        <w:rPr>
          <w:sz w:val="26"/>
          <w:szCs w:val="26"/>
        </w:rPr>
      </w:pPr>
    </w:p>
    <w:p w:rsidR="00FA2B81" w:rsidRDefault="00FA2B81" w:rsidP="00A92626">
      <w:pPr>
        <w:ind w:left="5664"/>
        <w:jc w:val="both"/>
        <w:rPr>
          <w:sz w:val="26"/>
          <w:szCs w:val="26"/>
        </w:rPr>
      </w:pPr>
    </w:p>
    <w:p w:rsidR="00FA2B81" w:rsidRDefault="00FA2B81" w:rsidP="00A92626">
      <w:pPr>
        <w:ind w:left="5664"/>
        <w:jc w:val="both"/>
        <w:rPr>
          <w:sz w:val="26"/>
          <w:szCs w:val="26"/>
        </w:rPr>
      </w:pPr>
    </w:p>
    <w:p w:rsidR="00FA2B81" w:rsidRDefault="00FA2B81" w:rsidP="00A92626">
      <w:pPr>
        <w:ind w:left="5664"/>
        <w:jc w:val="both"/>
        <w:rPr>
          <w:sz w:val="26"/>
          <w:szCs w:val="26"/>
        </w:rPr>
      </w:pPr>
    </w:p>
    <w:p w:rsidR="00FA2B81" w:rsidRDefault="00FA2B81" w:rsidP="00FA2B81">
      <w:pPr>
        <w:pBdr>
          <w:between w:val="single" w:sz="4" w:space="1" w:color="auto"/>
        </w:pBdr>
        <w:ind w:left="4956"/>
        <w:rPr>
          <w:sz w:val="26"/>
          <w:szCs w:val="26"/>
        </w:rPr>
        <w:sectPr w:rsidR="00FA2B81" w:rsidSect="00DC657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2B81" w:rsidRDefault="00FA2B81" w:rsidP="00FA2B81">
      <w:pPr>
        <w:pBdr>
          <w:between w:val="single" w:sz="4" w:space="1" w:color="auto"/>
        </w:pBdr>
        <w:ind w:left="113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A2B81" w:rsidRDefault="00FA2B81" w:rsidP="00FA2B81">
      <w:pPr>
        <w:ind w:left="11328"/>
        <w:rPr>
          <w:sz w:val="26"/>
          <w:szCs w:val="26"/>
        </w:rPr>
      </w:pPr>
      <w:r w:rsidRPr="008B5858">
        <w:rPr>
          <w:sz w:val="26"/>
          <w:szCs w:val="26"/>
        </w:rPr>
        <w:t xml:space="preserve">к </w:t>
      </w:r>
      <w:r>
        <w:rPr>
          <w:sz w:val="26"/>
          <w:szCs w:val="26"/>
        </w:rPr>
        <w:t>отчету</w:t>
      </w:r>
    </w:p>
    <w:p w:rsidR="00FA2B81" w:rsidRDefault="00FA2B81" w:rsidP="00FA2B81">
      <w:pPr>
        <w:tabs>
          <w:tab w:val="left" w:pos="6032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FA2B81" w:rsidRDefault="00FA2B81" w:rsidP="00FA2B8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развития физической культуры и спорта в Республике Хакасия</w:t>
      </w:r>
    </w:p>
    <w:p w:rsidR="00FA2B81" w:rsidRDefault="00FA2B81" w:rsidP="00FA2B81">
      <w:pPr>
        <w:rPr>
          <w:sz w:val="26"/>
          <w:szCs w:val="26"/>
        </w:rPr>
      </w:pPr>
    </w:p>
    <w:tbl>
      <w:tblPr>
        <w:tblW w:w="13151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1"/>
        <w:gridCol w:w="854"/>
        <w:gridCol w:w="847"/>
        <w:gridCol w:w="830"/>
        <w:gridCol w:w="851"/>
        <w:gridCol w:w="850"/>
        <w:gridCol w:w="851"/>
        <w:gridCol w:w="850"/>
        <w:gridCol w:w="780"/>
        <w:gridCol w:w="800"/>
        <w:gridCol w:w="800"/>
      </w:tblGrid>
      <w:tr w:rsidR="00FA2B81" w:rsidTr="00FA2B81">
        <w:trPr>
          <w:trHeight w:val="270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№ </w:t>
            </w:r>
            <w:proofErr w:type="gramStart"/>
            <w:r w:rsidRPr="007C76CC">
              <w:rPr>
                <w:sz w:val="20"/>
                <w:szCs w:val="20"/>
              </w:rPr>
              <w:t>п</w:t>
            </w:r>
            <w:proofErr w:type="gramEnd"/>
            <w:r w:rsidRPr="007C76CC">
              <w:rPr>
                <w:sz w:val="20"/>
                <w:szCs w:val="20"/>
              </w:rPr>
              <w:t>/п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Показатель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2009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2015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2016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A2B81" w:rsidTr="00FA2B81">
        <w:trPr>
          <w:trHeight w:val="330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15,7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18,1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27,6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</w:tr>
      <w:tr w:rsidR="00FA2B81" w:rsidTr="00FA2B81">
        <w:trPr>
          <w:trHeight w:val="330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 Республики Хакасия с ограниченными возможностями здоровья, систематически занимающегося физической культурой и спортом, в общей численности данной категории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1,3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1,8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8,0</w:t>
            </w:r>
          </w:p>
          <w:p w:rsidR="00FA2B81" w:rsidRPr="00313731" w:rsidRDefault="00FA2B81" w:rsidP="000206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9,7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FA2B81" w:rsidTr="00FA2B81">
        <w:trPr>
          <w:trHeight w:val="315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спортивных объектов в Республике Хакасия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895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931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965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1041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1058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FA2B81" w:rsidTr="00FA2B81">
        <w:trPr>
          <w:trHeight w:val="255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спортсменов, входящих в состав спортивных сборных команд Российской Федерации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A2B81" w:rsidTr="00FA2B81">
        <w:trPr>
          <w:trHeight w:val="315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5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организаций, осуществляющих спортивную подготовку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23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A2B81" w:rsidTr="00FA2B81">
        <w:trPr>
          <w:trHeight w:val="315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</w:t>
            </w:r>
          </w:p>
        </w:tc>
        <w:tc>
          <w:tcPr>
            <w:tcW w:w="4271" w:type="dxa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занимающихся в учреждениях спортивной направленности, детско-юношеских спортивных школах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13179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13396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14055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13978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14599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17000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17000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16506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17119</w:t>
            </w:r>
          </w:p>
        </w:tc>
        <w:tc>
          <w:tcPr>
            <w:tcW w:w="800" w:type="dxa"/>
          </w:tcPr>
          <w:p w:rsidR="00FA2B81" w:rsidRDefault="00F2038F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16970</w:t>
            </w:r>
          </w:p>
        </w:tc>
      </w:tr>
      <w:tr w:rsidR="00FA2B81" w:rsidRPr="004D65CE" w:rsidTr="00FA2B81">
        <w:trPr>
          <w:trHeight w:val="315"/>
          <w:jc w:val="center"/>
        </w:trPr>
        <w:tc>
          <w:tcPr>
            <w:tcW w:w="56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4271" w:type="dxa"/>
            <w:vAlign w:val="center"/>
          </w:tcPr>
          <w:p w:rsidR="00FA2B81" w:rsidRPr="007C76CC" w:rsidRDefault="00FA2B81" w:rsidP="0002062D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искусственных футбольных покрытий в Республике Хакасия (вновь построенных / с нарастающим итогом), ед.</w:t>
            </w:r>
          </w:p>
        </w:tc>
        <w:tc>
          <w:tcPr>
            <w:tcW w:w="854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3/3</w:t>
            </w:r>
          </w:p>
        </w:tc>
        <w:tc>
          <w:tcPr>
            <w:tcW w:w="83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2/6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3/9</w:t>
            </w:r>
          </w:p>
        </w:tc>
        <w:tc>
          <w:tcPr>
            <w:tcW w:w="851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2/11</w:t>
            </w:r>
          </w:p>
        </w:tc>
        <w:tc>
          <w:tcPr>
            <w:tcW w:w="85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1/12</w:t>
            </w:r>
          </w:p>
        </w:tc>
        <w:tc>
          <w:tcPr>
            <w:tcW w:w="78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2/14</w:t>
            </w:r>
          </w:p>
        </w:tc>
        <w:tc>
          <w:tcPr>
            <w:tcW w:w="800" w:type="dxa"/>
          </w:tcPr>
          <w:p w:rsidR="00FA2B81" w:rsidRPr="007C76CC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800" w:type="dxa"/>
          </w:tcPr>
          <w:p w:rsidR="00FA2B81" w:rsidRDefault="00FA2B81" w:rsidP="000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</w:tr>
    </w:tbl>
    <w:p w:rsidR="00FA2B81" w:rsidRDefault="00FA2B81" w:rsidP="00FA2B81">
      <w:pPr>
        <w:rPr>
          <w:sz w:val="26"/>
          <w:szCs w:val="26"/>
        </w:rPr>
      </w:pPr>
    </w:p>
    <w:p w:rsidR="00A92626" w:rsidRDefault="00A92626" w:rsidP="00D52C11">
      <w:pPr>
        <w:jc w:val="both"/>
        <w:rPr>
          <w:sz w:val="26"/>
          <w:szCs w:val="26"/>
        </w:rPr>
      </w:pPr>
    </w:p>
    <w:sectPr w:rsidR="00A92626" w:rsidSect="00A1133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83" w:rsidRDefault="00057A83" w:rsidP="00DC657B">
      <w:r>
        <w:separator/>
      </w:r>
    </w:p>
  </w:endnote>
  <w:endnote w:type="continuationSeparator" w:id="0">
    <w:p w:rsidR="00057A83" w:rsidRDefault="00057A83" w:rsidP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83" w:rsidRDefault="00057A83" w:rsidP="00DC657B">
      <w:r>
        <w:separator/>
      </w:r>
    </w:p>
  </w:footnote>
  <w:footnote w:type="continuationSeparator" w:id="0">
    <w:p w:rsidR="00057A83" w:rsidRDefault="00057A83" w:rsidP="00DC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3988"/>
      <w:docPartObj>
        <w:docPartGallery w:val="Page Numbers (Top of Page)"/>
        <w:docPartUnique/>
      </w:docPartObj>
    </w:sdtPr>
    <w:sdtEndPr/>
    <w:sdtContent>
      <w:p w:rsidR="003A28AF" w:rsidRDefault="00057A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38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A28AF" w:rsidRDefault="003A2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DB6"/>
    <w:multiLevelType w:val="hybridMultilevel"/>
    <w:tmpl w:val="F8DA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9C3"/>
    <w:multiLevelType w:val="hybridMultilevel"/>
    <w:tmpl w:val="8B908B80"/>
    <w:lvl w:ilvl="0" w:tplc="3E6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059C"/>
    <w:multiLevelType w:val="hybridMultilevel"/>
    <w:tmpl w:val="E3A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BA0"/>
    <w:multiLevelType w:val="hybridMultilevel"/>
    <w:tmpl w:val="B524C25C"/>
    <w:lvl w:ilvl="0" w:tplc="92F4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F76"/>
    <w:rsid w:val="0002062D"/>
    <w:rsid w:val="00057A83"/>
    <w:rsid w:val="00067949"/>
    <w:rsid w:val="00084380"/>
    <w:rsid w:val="00147B04"/>
    <w:rsid w:val="00167844"/>
    <w:rsid w:val="001F6E69"/>
    <w:rsid w:val="00222226"/>
    <w:rsid w:val="00241C9E"/>
    <w:rsid w:val="00250B01"/>
    <w:rsid w:val="0025703E"/>
    <w:rsid w:val="00271C11"/>
    <w:rsid w:val="002C18BF"/>
    <w:rsid w:val="002E4974"/>
    <w:rsid w:val="003427BD"/>
    <w:rsid w:val="00387862"/>
    <w:rsid w:val="00390C62"/>
    <w:rsid w:val="003A28AF"/>
    <w:rsid w:val="003F0344"/>
    <w:rsid w:val="00447563"/>
    <w:rsid w:val="00477205"/>
    <w:rsid w:val="00485B4D"/>
    <w:rsid w:val="004A3982"/>
    <w:rsid w:val="004B0625"/>
    <w:rsid w:val="00537C3B"/>
    <w:rsid w:val="005678CB"/>
    <w:rsid w:val="00684442"/>
    <w:rsid w:val="0068639F"/>
    <w:rsid w:val="00694602"/>
    <w:rsid w:val="0077041B"/>
    <w:rsid w:val="007A666E"/>
    <w:rsid w:val="007B3A51"/>
    <w:rsid w:val="007B4CC4"/>
    <w:rsid w:val="007C5E32"/>
    <w:rsid w:val="007E4B87"/>
    <w:rsid w:val="007F3696"/>
    <w:rsid w:val="008A5CA4"/>
    <w:rsid w:val="008E0B3C"/>
    <w:rsid w:val="008E7131"/>
    <w:rsid w:val="00930809"/>
    <w:rsid w:val="00950A02"/>
    <w:rsid w:val="009664B4"/>
    <w:rsid w:val="00986413"/>
    <w:rsid w:val="00A04D23"/>
    <w:rsid w:val="00A11336"/>
    <w:rsid w:val="00A17AC2"/>
    <w:rsid w:val="00A379CD"/>
    <w:rsid w:val="00A42C0F"/>
    <w:rsid w:val="00A92626"/>
    <w:rsid w:val="00B660D5"/>
    <w:rsid w:val="00C85495"/>
    <w:rsid w:val="00CD28DD"/>
    <w:rsid w:val="00CF7CAD"/>
    <w:rsid w:val="00D26BDF"/>
    <w:rsid w:val="00D37ED7"/>
    <w:rsid w:val="00D52C11"/>
    <w:rsid w:val="00D86C5D"/>
    <w:rsid w:val="00DB1E14"/>
    <w:rsid w:val="00DC657B"/>
    <w:rsid w:val="00DF09C3"/>
    <w:rsid w:val="00E07142"/>
    <w:rsid w:val="00E25071"/>
    <w:rsid w:val="00E71B66"/>
    <w:rsid w:val="00E845C5"/>
    <w:rsid w:val="00E8654E"/>
    <w:rsid w:val="00ED4F76"/>
    <w:rsid w:val="00EE6B24"/>
    <w:rsid w:val="00F2038F"/>
    <w:rsid w:val="00FA2B81"/>
    <w:rsid w:val="00FE4DA5"/>
    <w:rsid w:val="00FE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7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949"/>
    <w:pPr>
      <w:widowControl w:val="0"/>
      <w:shd w:val="clear" w:color="auto" w:fill="FFFFFF"/>
      <w:spacing w:before="1740" w:after="240" w:line="590" w:lineRule="exact"/>
    </w:pPr>
    <w:rPr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067949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067949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94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67949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67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654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92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uiPriority w:val="33"/>
    <w:qFormat/>
    <w:rsid w:val="00A92626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m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A0A-A9FF-4806-8093-854F532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25</Pages>
  <Words>9858</Words>
  <Characters>56196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</cp:lastModifiedBy>
  <cp:revision>13</cp:revision>
  <dcterms:created xsi:type="dcterms:W3CDTF">2018-10-05T04:00:00Z</dcterms:created>
  <dcterms:modified xsi:type="dcterms:W3CDTF">2019-03-21T03:47:00Z</dcterms:modified>
</cp:coreProperties>
</file>