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012F9" w14:textId="49F8B52C" w:rsidR="00904927" w:rsidRDefault="00904927" w:rsidP="00904927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 о ходе реализации в 2021 году мер, направленных на обеспечение достижения целевых значений показателей мониторинга качества финансового менеджмента.</w:t>
      </w:r>
    </w:p>
    <w:p w14:paraId="490D14A0" w14:textId="77777777" w:rsidR="00904927" w:rsidRDefault="00904927" w:rsidP="00904927">
      <w:pPr>
        <w:jc w:val="both"/>
        <w:rPr>
          <w:sz w:val="26"/>
          <w:szCs w:val="26"/>
        </w:rPr>
      </w:pPr>
    </w:p>
    <w:p w14:paraId="4F9459DC" w14:textId="0BA4B6FF" w:rsidR="00904927" w:rsidRDefault="00904927" w:rsidP="009049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Министерство спорта Республики Хакасия предоставляет сведения о ходе реализации в 2021 году мер, направленных на обеспечение достижения целевых значений показателей мониторинга качества финансового менеджмента, значение оценки по которым в 2020 году не достигло целевого значения:</w:t>
      </w:r>
    </w:p>
    <w:p w14:paraId="09483719" w14:textId="77777777" w:rsidR="00904927" w:rsidRDefault="00904927" w:rsidP="00904927">
      <w:pPr>
        <w:jc w:val="both"/>
        <w:rPr>
          <w:sz w:val="26"/>
          <w:szCs w:val="26"/>
        </w:rPr>
      </w:pPr>
      <w:r>
        <w:rPr>
          <w:sz w:val="26"/>
          <w:szCs w:val="26"/>
        </w:rPr>
        <w:t>- п. 2.3. принятые бюджетные обязательства исполнены в полном объеме, кредиторской задолженности на 01.12.2021 года нет;</w:t>
      </w:r>
    </w:p>
    <w:p w14:paraId="729EF0AE" w14:textId="32767C52" w:rsidR="00A33B28" w:rsidRDefault="00904927" w:rsidP="00904927">
      <w:r>
        <w:rPr>
          <w:sz w:val="26"/>
          <w:szCs w:val="26"/>
        </w:rPr>
        <w:t xml:space="preserve">- п. 2.4. уровень исполнения расходов главных администраторов бюджетных средств, источником финансового обеспечения которых являются межбюджетные трансферты из федерального бюджета выполнен. </w:t>
      </w:r>
      <w:r w:rsidRPr="00A5785B">
        <w:rPr>
          <w:sz w:val="26"/>
          <w:szCs w:val="26"/>
        </w:rPr>
        <w:tab/>
        <w:t xml:space="preserve">В 2021 году Министерству спорта Республики Хакасия в рамках мероприятий Федерального проекта «Спорт – норма жизни» выделено из федерального бюджета 36 035 800,0 рублей. В настоящее время </w:t>
      </w:r>
      <w:r>
        <w:rPr>
          <w:sz w:val="26"/>
          <w:szCs w:val="26"/>
        </w:rPr>
        <w:t>заключено Государственных контрактов на сумму 35 972628,22</w:t>
      </w:r>
      <w:r w:rsidRPr="00A5785B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, что составляет 99,8 %.</w:t>
      </w:r>
      <w:r w:rsidRPr="00A5785B">
        <w:rPr>
          <w:sz w:val="26"/>
          <w:szCs w:val="26"/>
        </w:rPr>
        <w:t xml:space="preserve"> </w:t>
      </w:r>
      <w:r>
        <w:rPr>
          <w:sz w:val="26"/>
          <w:szCs w:val="26"/>
        </w:rPr>
        <w:t>Экономия по результату торгов составляет 63171,78.</w:t>
      </w:r>
    </w:p>
    <w:sectPr w:rsidR="00A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15"/>
    <w:rsid w:val="00832815"/>
    <w:rsid w:val="00904927"/>
    <w:rsid w:val="00A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E6B92"/>
  <w15:chartTrackingRefBased/>
  <w15:docId w15:val="{160ED6B1-7887-40C0-A82B-74699F34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9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2</cp:revision>
  <dcterms:created xsi:type="dcterms:W3CDTF">2021-12-14T08:03:00Z</dcterms:created>
  <dcterms:modified xsi:type="dcterms:W3CDTF">2021-12-14T08:05:00Z</dcterms:modified>
</cp:coreProperties>
</file>