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4" w:rsidRDefault="00C63E04" w:rsidP="00C63E04"/>
    <w:p w:rsidR="00C63E04" w:rsidRDefault="00C63E04" w:rsidP="00C63E04">
      <w:pPr>
        <w:pStyle w:val="4"/>
        <w:ind w:left="566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2</w:t>
      </w:r>
    </w:p>
    <w:p w:rsidR="00C63E04" w:rsidRDefault="00C63E04" w:rsidP="00C63E04">
      <w:pPr>
        <w:pStyle w:val="4"/>
        <w:ind w:left="566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приказу Министерства спорта </w:t>
      </w:r>
    </w:p>
    <w:p w:rsidR="00C63E04" w:rsidRDefault="00C63E04" w:rsidP="00C63E04">
      <w:pPr>
        <w:pStyle w:val="4"/>
        <w:ind w:left="566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Республики Хакасия</w:t>
      </w:r>
    </w:p>
    <w:p w:rsidR="00C63E04" w:rsidRDefault="00C63E04" w:rsidP="00C63E04">
      <w:pPr>
        <w:ind w:left="5664"/>
        <w:rPr>
          <w:sz w:val="26"/>
          <w:szCs w:val="26"/>
        </w:rPr>
      </w:pPr>
      <w:r>
        <w:rPr>
          <w:sz w:val="26"/>
          <w:szCs w:val="26"/>
        </w:rPr>
        <w:t>№_____ от «___» ноября 2016 г.</w:t>
      </w:r>
    </w:p>
    <w:p w:rsidR="00C63E04" w:rsidRDefault="00C63E04" w:rsidP="00C63E04">
      <w:pPr>
        <w:pStyle w:val="4"/>
        <w:rPr>
          <w:sz w:val="26"/>
          <w:szCs w:val="26"/>
        </w:rPr>
      </w:pPr>
    </w:p>
    <w:p w:rsidR="00C63E04" w:rsidRDefault="00C63E04" w:rsidP="00C63E04">
      <w:pPr>
        <w:pStyle w:val="4"/>
        <w:rPr>
          <w:sz w:val="26"/>
          <w:szCs w:val="26"/>
        </w:rPr>
      </w:pPr>
      <w:r>
        <w:rPr>
          <w:sz w:val="26"/>
          <w:szCs w:val="26"/>
        </w:rPr>
        <w:t>Форма представления описательного отчета</w:t>
      </w:r>
    </w:p>
    <w:p w:rsidR="00C63E04" w:rsidRDefault="00C63E04" w:rsidP="00C63E04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развитии физической культуры и спорта в муниципальном образовании </w:t>
      </w:r>
    </w:p>
    <w:p w:rsidR="00C63E04" w:rsidRDefault="00C63E04" w:rsidP="00C63E04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2016 год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 Просьба заполнять отчет по всем пунктам в соответствии с проставленной нумерацией!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>1.ОРГАНИЗАЦИОННАЯ РАБОТА</w:t>
      </w:r>
    </w:p>
    <w:p w:rsidR="00C63E04" w:rsidRDefault="00C63E04" w:rsidP="00C63E04">
      <w:pPr>
        <w:ind w:left="2115"/>
        <w:rPr>
          <w:sz w:val="26"/>
          <w:szCs w:val="26"/>
        </w:rPr>
      </w:pPr>
    </w:p>
    <w:p w:rsidR="00C63E04" w:rsidRDefault="00C63E04" w:rsidP="00C6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Структура органов управления физической культурой и спортом в муниципальном образовании.</w:t>
      </w:r>
    </w:p>
    <w:p w:rsidR="00C63E04" w:rsidRDefault="00C63E04" w:rsidP="00C6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:rsidR="00C63E04" w:rsidRDefault="00C63E04" w:rsidP="00C6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Наличие в муниципальном образовании координационных и совещательных органов по вопросам развития физической культуры и спорта. Вопросы, выносимые на рассмотрение данных органов.</w:t>
      </w:r>
    </w:p>
    <w:p w:rsidR="00C63E04" w:rsidRDefault="00C63E04" w:rsidP="00C6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Нормативные акты, действующие на территории муниципального образования и принятые в отчетном году в целях развития физической культуры и спорта.</w:t>
      </w:r>
    </w:p>
    <w:p w:rsidR="00C63E04" w:rsidRDefault="00C63E04" w:rsidP="00C63E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Реализация муниципальных программ по  физической культуре и спорту.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>2. РАБОТА С ФИЗКУЛЬТУРНЫМИ КАДРАМИ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:rsidR="00C63E04" w:rsidRDefault="00C63E04" w:rsidP="00C63E04">
      <w:pPr>
        <w:ind w:left="720"/>
        <w:jc w:val="both"/>
        <w:rPr>
          <w:sz w:val="26"/>
          <w:szCs w:val="26"/>
        </w:rPr>
      </w:pPr>
    </w:p>
    <w:p w:rsidR="00C63E04" w:rsidRDefault="00C63E04" w:rsidP="00C63E04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РАБОТА ПО ФИЗИЧЕСКОМУ ВОСПИТАНИЮ</w:t>
      </w: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ДОШКОЛЬНЫХ И ОБЩЕОРАЗОВАТЕЛЬНЫХ ОРГАНИЗАЦИЯХ</w:t>
      </w:r>
    </w:p>
    <w:p w:rsidR="00C63E04" w:rsidRDefault="00C63E04" w:rsidP="00C63E04">
      <w:pPr>
        <w:tabs>
          <w:tab w:val="left" w:pos="1905"/>
        </w:tabs>
        <w:jc w:val="both"/>
        <w:rPr>
          <w:sz w:val="26"/>
          <w:szCs w:val="26"/>
        </w:rPr>
      </w:pP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работы). 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постановки физического воспитания в дошкольных и общеобразовательных организациях.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региональных и всероссийских соревнованиях.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образовательных организациях школьных спортивных клубов.</w:t>
      </w:r>
    </w:p>
    <w:p w:rsidR="00C63E04" w:rsidRDefault="00C63E04" w:rsidP="00C63E04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вопросы.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ind w:left="22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 РАБОТА СО СТУДЕНЧЕСКОЙ МОЛОДЕЖЬЮ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Кадровое обеспечение. Организация работы, новые нетрадиционные формы. Конкретный опыт работы.</w:t>
      </w:r>
    </w:p>
    <w:p w:rsidR="00C63E04" w:rsidRDefault="00C63E04" w:rsidP="00C63E04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  <w:t>Участие в региональных и всероссийских соревнованиях.</w:t>
      </w:r>
    </w:p>
    <w:p w:rsidR="00C63E04" w:rsidRDefault="00C63E04" w:rsidP="00C63E04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    Наличие в образовательных организациях высшего образования студенческих спортивных клубов.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5.ОРГАНИЗАЦИЯ РАБОТЫ С МОЛОДЕЖЬЮ ПРИЗЫВНОГО И ДОПРИЗЫВНОГО ВОЗРАСТА</w:t>
      </w:r>
    </w:p>
    <w:p w:rsidR="00C63E04" w:rsidRDefault="00C63E04" w:rsidP="00C63E04">
      <w:pPr>
        <w:ind w:left="150"/>
        <w:rPr>
          <w:sz w:val="26"/>
          <w:szCs w:val="26"/>
        </w:rPr>
      </w:pPr>
    </w:p>
    <w:p w:rsidR="00C63E04" w:rsidRDefault="00C63E04" w:rsidP="00C63E04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Новые формы работы, включая тестирование уровня физической подготовленности, взаимодействие с военными комиссариатами, молодежными организациями. Участие в региональных и всероссийских соревнованиях.</w:t>
      </w:r>
    </w:p>
    <w:p w:rsidR="00C63E04" w:rsidRDefault="00C63E04" w:rsidP="00C63E04">
      <w:pPr>
        <w:ind w:left="225" w:hanging="225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Конкретный опыт работы. Проблемы.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ОРГАНИЗАЦИЯ  ФИЗКУЛЬТУРНО–ОЗДОРОВИТЕЛЬНОЙ РАБОТЫ В УЧРЕЖДЕНИЯХ, ОРГАНИЗАЦИЯХ, НА ПРЕДПРИЯТИЯХ И В ОБЪЕДИНЕНИЯХ</w:t>
      </w:r>
    </w:p>
    <w:p w:rsidR="00C63E04" w:rsidRDefault="00C63E04" w:rsidP="00C63E04">
      <w:pPr>
        <w:ind w:left="2190"/>
        <w:jc w:val="both"/>
        <w:rPr>
          <w:sz w:val="26"/>
          <w:szCs w:val="26"/>
        </w:rPr>
      </w:pP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Наличие на предприятиях, учреждениях, организациях и в объединениях структур, занимающихся развитием физической культуры (КФК,  спортивные клубы, цеха здоровья и т. д.).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Кадровое обеспечение и организация физкультурно-оздоровительной работы.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Участие в физкультурно-спортивных мероприятиях района / города, республики.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Вопросы финансирования этой деятельности.</w:t>
      </w:r>
    </w:p>
    <w:p w:rsidR="00C63E04" w:rsidRDefault="00C63E04" w:rsidP="00C63E04">
      <w:pPr>
        <w:ind w:left="720" w:hanging="436"/>
        <w:rPr>
          <w:sz w:val="26"/>
          <w:szCs w:val="26"/>
        </w:rPr>
      </w:pP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7.ОРГАНИЗАЦИЯ </w:t>
      </w:r>
      <w:proofErr w:type="gramStart"/>
      <w:r>
        <w:rPr>
          <w:sz w:val="26"/>
          <w:szCs w:val="26"/>
        </w:rPr>
        <w:t>ФИЗКУЛЬТУРНО-МАССОВОЙ</w:t>
      </w:r>
      <w:proofErr w:type="gramEnd"/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>И СПОРТИВНОЙ РАБОТЫ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Формирование календарного плана физкультурно-массовых и спортивных мероприятий.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Участие спортсменов в республиканских, всероссийских и международных соревнованиях, достижения.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Новые формы организации физкультурно-оздоровительной и спортивно-массовой работы. Роль органов управления физической культурой и спортом муниципального образования в этом процессе.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 xml:space="preserve">Указать количество муниципальных и республиканских соревнований, проведенных на территории муниципального образования, а также количество их участников. Проблемы. 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Развитие базовых видов спорта.</w:t>
      </w: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  <w:t>Выдающиеся спортсмены муниципального образования (по результатам выступлений в 2016 году).</w:t>
      </w:r>
    </w:p>
    <w:p w:rsidR="00C63E04" w:rsidRDefault="00C63E04" w:rsidP="00C63E04">
      <w:pPr>
        <w:ind w:left="150"/>
        <w:rPr>
          <w:sz w:val="26"/>
          <w:szCs w:val="26"/>
        </w:rPr>
      </w:pPr>
    </w:p>
    <w:p w:rsidR="00C63E04" w:rsidRDefault="00C63E04" w:rsidP="00C63E04">
      <w:pPr>
        <w:ind w:left="150"/>
        <w:rPr>
          <w:sz w:val="26"/>
          <w:szCs w:val="26"/>
        </w:rPr>
      </w:pPr>
      <w:bookmarkStart w:id="0" w:name="_GoBack"/>
      <w:bookmarkEnd w:id="0"/>
    </w:p>
    <w:p w:rsidR="00C63E04" w:rsidRDefault="00C63E04" w:rsidP="00C63E04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8. ОРГАНИЗАЦИЯ РАБОТЫ ПО МЕСТУ ЖИТЕЛЬСТВА</w:t>
      </w:r>
    </w:p>
    <w:p w:rsidR="00C63E04" w:rsidRDefault="00C63E04" w:rsidP="00C63E04">
      <w:pPr>
        <w:ind w:left="150"/>
        <w:rPr>
          <w:sz w:val="26"/>
          <w:szCs w:val="26"/>
        </w:rPr>
      </w:pP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Кадровое обеспечение.</w:t>
      </w: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Направления работы, новые нетрадиционные формы (примеры работы).</w:t>
      </w: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Работа по созданию клубов по месту жительства.</w:t>
      </w:r>
    </w:p>
    <w:p w:rsidR="00C63E04" w:rsidRDefault="00C63E04" w:rsidP="00C63E04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  Развитие семейного спорта и физической культуры. </w:t>
      </w:r>
    </w:p>
    <w:p w:rsidR="00C63E04" w:rsidRDefault="00C63E04" w:rsidP="00C63E04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8.5.   Организация досуга граждан пожилого возраста.</w:t>
      </w:r>
    </w:p>
    <w:p w:rsidR="00C63E04" w:rsidRDefault="00C63E04" w:rsidP="00C63E04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Взаимодействие органов муниципальных образований по профилактике асоциального поведения (правонарушения, потребление наркотических средств и алкоголя) и формирование здорового образа жизни среди несовершеннолетних средствами физической культуры и спорта. </w:t>
      </w:r>
    </w:p>
    <w:p w:rsidR="00C63E04" w:rsidRDefault="00C63E04" w:rsidP="00C63E04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:rsidR="00C63E04" w:rsidRDefault="00C63E04" w:rsidP="00C63E04">
      <w:pPr>
        <w:ind w:left="150"/>
        <w:rPr>
          <w:sz w:val="26"/>
          <w:szCs w:val="26"/>
        </w:rPr>
      </w:pPr>
    </w:p>
    <w:p w:rsidR="00C63E04" w:rsidRDefault="00C63E04" w:rsidP="00C63E04">
      <w:pPr>
        <w:pStyle w:val="3"/>
        <w:rPr>
          <w:sz w:val="26"/>
          <w:szCs w:val="26"/>
        </w:rPr>
      </w:pPr>
      <w:r>
        <w:rPr>
          <w:sz w:val="26"/>
          <w:szCs w:val="26"/>
        </w:rPr>
        <w:t>9. ОРГАНИЗАЦИЯ ФИЗКУЛЬТУРНО-СПОРТИВНОЙ РАБОТЫ В СЕЛЬСКОЙ МЕСТНОСТИ</w:t>
      </w:r>
    </w:p>
    <w:p w:rsidR="00C63E04" w:rsidRDefault="00C63E04" w:rsidP="00C63E04">
      <w:pPr>
        <w:ind w:left="300"/>
        <w:jc w:val="both"/>
        <w:rPr>
          <w:sz w:val="26"/>
          <w:szCs w:val="26"/>
        </w:rPr>
      </w:pPr>
    </w:p>
    <w:p w:rsidR="00C63E04" w:rsidRDefault="00C63E04" w:rsidP="00C63E04">
      <w:pPr>
        <w:pStyle w:val="21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  состояние спортивной базы, кадровое обеспечение, организация и проведение спортивных мероприятий. Проблемы.</w:t>
      </w:r>
    </w:p>
    <w:p w:rsidR="00C63E04" w:rsidRDefault="00C63E04" w:rsidP="00C63E04">
      <w:pPr>
        <w:pStyle w:val="21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:rsidR="00C63E04" w:rsidRDefault="00C63E04" w:rsidP="00C63E04">
      <w:pPr>
        <w:ind w:left="300"/>
        <w:jc w:val="both"/>
        <w:rPr>
          <w:sz w:val="26"/>
          <w:szCs w:val="26"/>
        </w:rPr>
      </w:pPr>
    </w:p>
    <w:p w:rsidR="00C63E04" w:rsidRDefault="00C63E04" w:rsidP="00C63E04">
      <w:pPr>
        <w:pStyle w:val="3"/>
        <w:rPr>
          <w:sz w:val="26"/>
          <w:szCs w:val="26"/>
        </w:rPr>
      </w:pPr>
      <w:r>
        <w:rPr>
          <w:sz w:val="26"/>
          <w:szCs w:val="26"/>
        </w:rPr>
        <w:t>10.  ФИЗИЧЕСКАЯ КУЛЬТУРА И СПОРТ СРЕДИ ИНВАЛИДОВ.</w:t>
      </w:r>
    </w:p>
    <w:p w:rsidR="00C63E04" w:rsidRDefault="00C63E04" w:rsidP="00C63E04">
      <w:pPr>
        <w:jc w:val="center"/>
        <w:rPr>
          <w:sz w:val="26"/>
          <w:szCs w:val="26"/>
        </w:rPr>
      </w:pPr>
    </w:p>
    <w:p w:rsidR="00C63E04" w:rsidRDefault="00C63E04" w:rsidP="00C63E04">
      <w:pPr>
        <w:pStyle w:val="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Количество инвалидов в муниципальном образовании: - всего; - из них детей; - пенсионеров.</w:t>
      </w:r>
    </w:p>
    <w:p w:rsidR="00C63E04" w:rsidRDefault="00C63E04" w:rsidP="00C63E04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Наличие муниципальной программы (раздела в муниципальной программе) по реабилитации инвалидов средствами физической культуры и спорта.</w:t>
      </w:r>
    </w:p>
    <w:p w:rsidR="00C63E04" w:rsidRDefault="00C63E04" w:rsidP="00C63E04">
      <w:pPr>
        <w:pStyle w:val="31"/>
        <w:ind w:left="705"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Деятельность учреждений адаптивной физической культуры и спорта или их отделений. Конкретный опыт работы. Проблемы.</w:t>
      </w:r>
    </w:p>
    <w:p w:rsidR="00C63E04" w:rsidRDefault="00C63E04" w:rsidP="00C63E04">
      <w:pPr>
        <w:ind w:left="1095"/>
        <w:jc w:val="both"/>
        <w:rPr>
          <w:sz w:val="26"/>
          <w:szCs w:val="26"/>
        </w:rPr>
      </w:pPr>
    </w:p>
    <w:p w:rsidR="00C63E04" w:rsidRDefault="00C63E04" w:rsidP="00C63E04">
      <w:pPr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УЧАСТИЕ В РЕАЛИЗАЦИИ</w:t>
      </w:r>
    </w:p>
    <w:p w:rsidR="00C63E04" w:rsidRDefault="00C63E04" w:rsidP="00C63E04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ФЕДЕРАЛЬНЫХ ЦЕЛЕВЫХ ПРОГРАММ</w:t>
      </w:r>
    </w:p>
    <w:p w:rsidR="00C63E04" w:rsidRDefault="00C63E04" w:rsidP="00C63E04">
      <w:pPr>
        <w:ind w:left="1095"/>
        <w:jc w:val="both"/>
        <w:rPr>
          <w:sz w:val="26"/>
          <w:szCs w:val="26"/>
        </w:rPr>
      </w:pP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Наличие спортивных объектов, строящихся или реконструируемых за счет средств федерального бюджета в рамках реализации ФЦП «Развитие физической культуры и спорта в Российской Федерации в 2016-2020 годах» (с указанием типа спортивного объекта).</w:t>
      </w:r>
    </w:p>
    <w:p w:rsidR="00C63E04" w:rsidRDefault="00C63E04" w:rsidP="00C63E04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  <w:t>Краткое описание деятельности, направленной на реализацию «Стратегии развития физической культуры и спорта в Российской Федерации на период до 2020 года».</w:t>
      </w:r>
    </w:p>
    <w:p w:rsidR="00C63E04" w:rsidRDefault="00C63E04" w:rsidP="00C63E04">
      <w:pPr>
        <w:ind w:left="1095"/>
        <w:jc w:val="both"/>
        <w:rPr>
          <w:sz w:val="26"/>
          <w:szCs w:val="26"/>
        </w:rPr>
      </w:pPr>
    </w:p>
    <w:p w:rsidR="00C63E04" w:rsidRDefault="00C63E04" w:rsidP="00C63E04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12. МЕДИЦИНСКИЙ КОНТРОЛЬ ЗА </w:t>
      </w:r>
      <w:proofErr w:type="gramStart"/>
      <w:r>
        <w:rPr>
          <w:sz w:val="26"/>
          <w:szCs w:val="26"/>
        </w:rPr>
        <w:t>ЗАНИМАЮЩИМИСЯ</w:t>
      </w:r>
      <w:proofErr w:type="gramEnd"/>
      <w:r>
        <w:rPr>
          <w:sz w:val="26"/>
          <w:szCs w:val="26"/>
        </w:rPr>
        <w:t xml:space="preserve"> ФИЗИЧЕСКОЙ КУЛЬТУРОЙ И СПОРТОМ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учреждениями здравоохранения, организация врачебного контроля (наличие диспансеров физической культуры и спорта).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13. ПРОПАГАНДА ФИЗИЧЕСКОЙ КУЛЬТУРЫ И СПОРТА</w:t>
      </w:r>
    </w:p>
    <w:p w:rsidR="00C63E04" w:rsidRDefault="00C63E04" w:rsidP="00C63E04">
      <w:pPr>
        <w:rPr>
          <w:sz w:val="26"/>
          <w:szCs w:val="26"/>
        </w:rPr>
      </w:pPr>
    </w:p>
    <w:p w:rsidR="00C63E04" w:rsidRDefault="00C63E04" w:rsidP="00C63E04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собственных печатных изданий, спортивных программ в электронных СМИ (телевидение,  радио), </w:t>
      </w:r>
      <w:proofErr w:type="gramStart"/>
      <w:r>
        <w:rPr>
          <w:sz w:val="26"/>
          <w:szCs w:val="26"/>
        </w:rPr>
        <w:t>интернет-площадок</w:t>
      </w:r>
      <w:proofErr w:type="gramEnd"/>
      <w:r>
        <w:rPr>
          <w:sz w:val="26"/>
          <w:szCs w:val="26"/>
        </w:rPr>
        <w:t>.</w:t>
      </w:r>
    </w:p>
    <w:p w:rsidR="00C63E04" w:rsidRDefault="00C63E04" w:rsidP="00C63E04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электронными и печатными СМИ, как муниципального, так и регионального уровня.</w:t>
      </w:r>
    </w:p>
    <w:p w:rsidR="00C63E04" w:rsidRDefault="00C63E04" w:rsidP="00C63E04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</w:t>
      </w:r>
    </w:p>
    <w:p w:rsidR="00C63E04" w:rsidRDefault="00C63E04" w:rsidP="00C63E04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работы.</w:t>
      </w:r>
    </w:p>
    <w:p w:rsidR="00C63E04" w:rsidRDefault="00C63E04" w:rsidP="00C63E04">
      <w:pPr>
        <w:ind w:left="510"/>
        <w:jc w:val="center"/>
        <w:rPr>
          <w:sz w:val="26"/>
          <w:szCs w:val="26"/>
        </w:rPr>
      </w:pPr>
    </w:p>
    <w:p w:rsidR="00C63E04" w:rsidRDefault="00C63E04" w:rsidP="00C63E04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15. АНАЛИЗ СТАТИСТИЧЕСКИХ НАБЛЮДЕНИЙ</w:t>
      </w:r>
    </w:p>
    <w:p w:rsidR="00C63E04" w:rsidRDefault="00C63E04" w:rsidP="00C63E04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ПО ФОРМЕ №1-ФК</w:t>
      </w:r>
    </w:p>
    <w:p w:rsidR="00C63E04" w:rsidRDefault="00C63E04" w:rsidP="00C63E04">
      <w:pPr>
        <w:ind w:left="510"/>
        <w:rPr>
          <w:sz w:val="26"/>
          <w:szCs w:val="26"/>
        </w:rPr>
      </w:pPr>
    </w:p>
    <w:p w:rsidR="00C63E04" w:rsidRDefault="00C63E04" w:rsidP="00C63E0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или снижению.</w:t>
      </w:r>
    </w:p>
    <w:p w:rsidR="00C63E04" w:rsidRDefault="00C63E04" w:rsidP="00C63E04">
      <w:pPr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Объяснить перепрофилирование спортсооружений, если такое произошло.</w:t>
      </w:r>
    </w:p>
    <w:p w:rsidR="00C63E04" w:rsidRDefault="00C63E04" w:rsidP="00C63E04">
      <w:pPr>
        <w:ind w:left="585"/>
        <w:jc w:val="both"/>
        <w:rPr>
          <w:sz w:val="26"/>
          <w:szCs w:val="26"/>
        </w:rPr>
      </w:pPr>
    </w:p>
    <w:p w:rsidR="00C63E04" w:rsidRDefault="00C63E04" w:rsidP="00C63E04">
      <w:pPr>
        <w:jc w:val="center"/>
        <w:rPr>
          <w:sz w:val="26"/>
          <w:szCs w:val="26"/>
        </w:rPr>
      </w:pPr>
      <w:r>
        <w:rPr>
          <w:sz w:val="26"/>
          <w:szCs w:val="26"/>
        </w:rPr>
        <w:t>16. ПРОБЛЕМЫ И НЕРЕШЕННЫЕ ВОПРОСЫ В РАЗЛИЧНЫХ НАПРАВЛЕНИЯХ  ДЕЯТЕЛЬНОСТИ</w:t>
      </w:r>
    </w:p>
    <w:p w:rsidR="00C63E04" w:rsidRDefault="00C63E04" w:rsidP="00C63E04">
      <w:pPr>
        <w:jc w:val="both"/>
        <w:rPr>
          <w:sz w:val="26"/>
          <w:szCs w:val="26"/>
        </w:rPr>
      </w:pPr>
    </w:p>
    <w:p w:rsidR="00C63E04" w:rsidRDefault="00C63E04" w:rsidP="00C63E04">
      <w:pPr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проблемы и нерешенные вопросы в работе органа управления физической культурой и спортом муниципального образования.</w:t>
      </w:r>
    </w:p>
    <w:p w:rsidR="00C63E04" w:rsidRDefault="00C63E04" w:rsidP="00C63E04">
      <w:pPr>
        <w:pStyle w:val="2"/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в адрес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Хакасии.</w:t>
      </w:r>
    </w:p>
    <w:p w:rsidR="00C63E04" w:rsidRDefault="00C63E04" w:rsidP="00C63E04"/>
    <w:p w:rsidR="00C63E04" w:rsidRDefault="00C63E04" w:rsidP="00C63E04"/>
    <w:p w:rsidR="00C63E04" w:rsidRDefault="00C63E04" w:rsidP="00C63E04"/>
    <w:p w:rsidR="00C63E04" w:rsidRDefault="00C63E04" w:rsidP="00C63E04"/>
    <w:p w:rsidR="00C63E04" w:rsidRDefault="00C63E04" w:rsidP="00C63E04"/>
    <w:p w:rsidR="00C63E04" w:rsidRDefault="00C63E04" w:rsidP="00C63E04"/>
    <w:p w:rsidR="00BE1076" w:rsidRDefault="00BE1076"/>
    <w:sectPr w:rsidR="00BE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7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4"/>
    <w:rsid w:val="007A5731"/>
    <w:rsid w:val="00BE1076"/>
    <w:rsid w:val="00C63E04"/>
    <w:rsid w:val="00D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E0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63E04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3E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63E04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3E0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63E0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63E04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63E04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E0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63E04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63E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63E04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3E0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63E0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3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63E04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63E04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63E04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2016-11-29T04:54:00Z</dcterms:created>
  <dcterms:modified xsi:type="dcterms:W3CDTF">2016-11-29T04:54:00Z</dcterms:modified>
</cp:coreProperties>
</file>