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78" w:rsidRDefault="00F02E78" w:rsidP="00F02E78">
      <w:pPr>
        <w:ind w:left="4956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F02E78" w:rsidRDefault="00F02E78" w:rsidP="00F02E78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спорта </w:t>
      </w:r>
    </w:p>
    <w:p w:rsidR="00F02E78" w:rsidRDefault="00F02E78" w:rsidP="00F02E78">
      <w:pPr>
        <w:ind w:left="4956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F02E78" w:rsidRDefault="00F02E78" w:rsidP="00F02E78">
      <w:pPr>
        <w:ind w:left="4956"/>
        <w:rPr>
          <w:sz w:val="26"/>
          <w:szCs w:val="26"/>
        </w:rPr>
      </w:pPr>
      <w:r>
        <w:rPr>
          <w:sz w:val="26"/>
          <w:szCs w:val="26"/>
        </w:rPr>
        <w:t>№_________ от «____» ноября 2016 г.</w:t>
      </w:r>
    </w:p>
    <w:p w:rsidR="00F02E78" w:rsidRDefault="00F02E78" w:rsidP="00F02E78">
      <w:pPr>
        <w:rPr>
          <w:sz w:val="26"/>
          <w:szCs w:val="26"/>
        </w:rPr>
      </w:pPr>
    </w:p>
    <w:p w:rsidR="00F02E78" w:rsidRDefault="00F02E78" w:rsidP="00F02E78">
      <w:pPr>
        <w:jc w:val="center"/>
        <w:rPr>
          <w:sz w:val="26"/>
          <w:szCs w:val="26"/>
        </w:rPr>
      </w:pPr>
    </w:p>
    <w:p w:rsidR="00F02E78" w:rsidRDefault="00F02E78" w:rsidP="00F02E78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F02E78" w:rsidRDefault="00F02E78" w:rsidP="00F02E78">
      <w:pPr>
        <w:jc w:val="center"/>
        <w:rPr>
          <w:sz w:val="26"/>
          <w:szCs w:val="26"/>
        </w:rPr>
      </w:pPr>
      <w:r>
        <w:rPr>
          <w:sz w:val="26"/>
          <w:szCs w:val="26"/>
        </w:rPr>
        <w:t>сдачи отчетности по формам №1-ФК, №2-ГТО, №3-АФК за 2016 год</w:t>
      </w:r>
    </w:p>
    <w:p w:rsidR="00F02E78" w:rsidRDefault="00F02E78" w:rsidP="00F02E78">
      <w:pPr>
        <w:jc w:val="center"/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F02E78" w:rsidTr="00F02E78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сдачи отчетности</w:t>
            </w:r>
          </w:p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предоставления </w:t>
            </w:r>
          </w:p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sz w:val="26"/>
                <w:szCs w:val="26"/>
                <w:lang w:eastAsia="en-US"/>
              </w:rPr>
              <w:t>Минспорт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Хакасии электронного варианта отчета в форме 1FKShablon2_2015.xls для согласования</w:t>
            </w:r>
          </w:p>
        </w:tc>
      </w:tr>
      <w:tr w:rsidR="00F02E78" w:rsidTr="00F02E7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декабря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 декабря</w:t>
            </w:r>
          </w:p>
        </w:tc>
      </w:tr>
      <w:tr w:rsidR="00F02E78" w:rsidTr="00F02E7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Боградский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Абаза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Усть-Абаканский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декабря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декабря</w:t>
            </w:r>
          </w:p>
        </w:tc>
      </w:tr>
      <w:tr w:rsidR="00F02E78" w:rsidTr="00F02E7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Аскизский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Таштыпский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Орджоникидзевский район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декабря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декабря</w:t>
            </w:r>
          </w:p>
        </w:tc>
      </w:tr>
      <w:tr w:rsidR="00F02E78" w:rsidTr="00F02E7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декабря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декабря</w:t>
            </w:r>
          </w:p>
        </w:tc>
      </w:tr>
      <w:tr w:rsidR="00F02E78" w:rsidTr="00F02E7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Сорск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  <w:tr w:rsidR="00F02E78" w:rsidTr="00F02E7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Абакан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78" w:rsidRDefault="00F02E7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78" w:rsidRDefault="00F02E78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F02E78" w:rsidRDefault="00F02E78" w:rsidP="00F02E78">
      <w:pPr>
        <w:spacing w:line="360" w:lineRule="auto"/>
        <w:ind w:left="360"/>
        <w:rPr>
          <w:sz w:val="26"/>
          <w:szCs w:val="26"/>
        </w:rPr>
      </w:pPr>
      <w:bookmarkStart w:id="0" w:name="_GoBack"/>
      <w:bookmarkEnd w:id="0"/>
    </w:p>
    <w:sectPr w:rsidR="00F0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7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78"/>
    <w:rsid w:val="007A5731"/>
    <w:rsid w:val="00BE1076"/>
    <w:rsid w:val="00DA2BCE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02E78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02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2E78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2E7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02E7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02E78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02E78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E7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02E78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02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2E78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2E7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02E7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02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02E78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02E78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02E78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2016-11-29T04:49:00Z</dcterms:created>
  <dcterms:modified xsi:type="dcterms:W3CDTF">2016-11-29T04:54:00Z</dcterms:modified>
</cp:coreProperties>
</file>